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38DF9" w14:textId="77777777" w:rsidR="00113C5A" w:rsidRPr="00455A3C" w:rsidRDefault="00113C5A" w:rsidP="00F60A53">
      <w:pPr>
        <w:pStyle w:val="F2-zkladn"/>
        <w:spacing w:line="276" w:lineRule="auto"/>
        <w:rPr>
          <w:b/>
          <w:sz w:val="28"/>
          <w:szCs w:val="28"/>
        </w:rPr>
      </w:pPr>
    </w:p>
    <w:p w14:paraId="7FEA48D8" w14:textId="77777777" w:rsidR="00B123FF" w:rsidRPr="00455A3C" w:rsidRDefault="00B123FF" w:rsidP="00F60A53">
      <w:pPr>
        <w:pStyle w:val="F2-zkladn"/>
        <w:spacing w:line="276" w:lineRule="auto"/>
        <w:rPr>
          <w:b/>
          <w:sz w:val="28"/>
          <w:szCs w:val="28"/>
        </w:rPr>
      </w:pPr>
      <w:bookmarkStart w:id="0" w:name="_Hlk104376839"/>
      <w:bookmarkEnd w:id="0"/>
      <w:r w:rsidRPr="00455A3C">
        <w:rPr>
          <w:b/>
          <w:sz w:val="28"/>
          <w:szCs w:val="28"/>
        </w:rPr>
        <w:t xml:space="preserve">TISKOVÁ </w:t>
      </w:r>
      <w:r w:rsidR="00425B35" w:rsidRPr="00455A3C">
        <w:rPr>
          <w:b/>
          <w:sz w:val="28"/>
          <w:szCs w:val="28"/>
        </w:rPr>
        <w:t>ZPRÁVA</w:t>
      </w:r>
    </w:p>
    <w:p w14:paraId="59F979EF" w14:textId="116E271E" w:rsidR="000A2833" w:rsidRPr="00455A3C" w:rsidRDefault="00E10832" w:rsidP="00F60A53">
      <w:pPr>
        <w:pStyle w:val="F2-zkladn"/>
        <w:spacing w:line="276" w:lineRule="auto"/>
        <w:rPr>
          <w:b/>
          <w:sz w:val="28"/>
          <w:szCs w:val="28"/>
        </w:rPr>
      </w:pPr>
      <w:r>
        <w:rPr>
          <w:noProof/>
        </w:rPr>
        <mc:AlternateContent>
          <mc:Choice Requires="wps">
            <w:drawing>
              <wp:inline distT="0" distB="0" distL="0" distR="0" wp14:anchorId="2BB0B2BF" wp14:editId="4F4E7F15">
                <wp:extent cx="301625" cy="301625"/>
                <wp:effectExtent l="0" t="0" r="0" b="0"/>
                <wp:docPr id="2"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DB3B5A"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52C79C37" w14:textId="79577D7F" w:rsidR="000A2833" w:rsidRPr="00455A3C" w:rsidRDefault="00E10832" w:rsidP="00F60A53">
      <w:pPr>
        <w:pStyle w:val="F2-zkladn"/>
        <w:tabs>
          <w:tab w:val="right" w:pos="9070"/>
        </w:tabs>
        <w:spacing w:line="276" w:lineRule="auto"/>
      </w:pPr>
      <w:r>
        <w:rPr>
          <w:noProof/>
        </w:rPr>
        <mc:AlternateContent>
          <mc:Choice Requires="wps">
            <w:drawing>
              <wp:inline distT="0" distB="0" distL="0" distR="0" wp14:anchorId="2B2374B7" wp14:editId="76DE544F">
                <wp:extent cx="301625" cy="301625"/>
                <wp:effectExtent l="0" t="0" r="0" b="0"/>
                <wp:docPr id="1"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6D5BE9"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F71993">
        <w:t>1</w:t>
      </w:r>
      <w:r w:rsidR="00236FBC">
        <w:t>5</w:t>
      </w:r>
      <w:r w:rsidR="005420B4">
        <w:t>.</w:t>
      </w:r>
      <w:r w:rsidR="00F60A53">
        <w:t xml:space="preserve"> </w:t>
      </w:r>
      <w:r w:rsidR="00E667B4">
        <w:t>listopadu</w:t>
      </w:r>
      <w:r w:rsidR="00A30105" w:rsidRPr="00455A3C">
        <w:t xml:space="preserve"> 20</w:t>
      </w:r>
      <w:r w:rsidR="00A7414F" w:rsidRPr="00455A3C">
        <w:t>2</w:t>
      </w:r>
      <w:r w:rsidR="00534D3B">
        <w:t>2</w:t>
      </w:r>
    </w:p>
    <w:p w14:paraId="4EC0D461" w14:textId="77777777" w:rsidR="000C727D" w:rsidRDefault="000C727D" w:rsidP="00F60A53">
      <w:pPr>
        <w:spacing w:after="120" w:line="276" w:lineRule="auto"/>
        <w:rPr>
          <w:b/>
          <w:sz w:val="28"/>
          <w:szCs w:val="28"/>
        </w:rPr>
      </w:pPr>
    </w:p>
    <w:p w14:paraId="6A2DDEA7" w14:textId="78BCA346" w:rsidR="00404210" w:rsidRDefault="00135C97" w:rsidP="001D0BB7">
      <w:pPr>
        <w:rPr>
          <w:b/>
          <w:sz w:val="28"/>
          <w:szCs w:val="28"/>
        </w:rPr>
      </w:pPr>
      <w:r>
        <w:rPr>
          <w:b/>
          <w:sz w:val="28"/>
          <w:szCs w:val="28"/>
        </w:rPr>
        <w:t xml:space="preserve">Zamyšlení </w:t>
      </w:r>
      <w:r w:rsidR="00404210">
        <w:rPr>
          <w:b/>
          <w:sz w:val="28"/>
          <w:szCs w:val="28"/>
        </w:rPr>
        <w:t>k</w:t>
      </w:r>
      <w:r w:rsidR="009B0DDF">
        <w:rPr>
          <w:b/>
          <w:sz w:val="28"/>
          <w:szCs w:val="28"/>
        </w:rPr>
        <w:t>e</w:t>
      </w:r>
      <w:r w:rsidR="00844AEA">
        <w:rPr>
          <w:b/>
          <w:sz w:val="28"/>
          <w:szCs w:val="28"/>
        </w:rPr>
        <w:t xml:space="preserve"> změně klimatu</w:t>
      </w:r>
      <w:r w:rsidR="00404210">
        <w:rPr>
          <w:b/>
          <w:sz w:val="28"/>
          <w:szCs w:val="28"/>
        </w:rPr>
        <w:t xml:space="preserve"> u příležitosti</w:t>
      </w:r>
      <w:r w:rsidR="00844AEA">
        <w:rPr>
          <w:b/>
          <w:sz w:val="28"/>
          <w:szCs w:val="28"/>
        </w:rPr>
        <w:t xml:space="preserve"> COP27</w:t>
      </w:r>
      <w:r w:rsidR="00D57C57">
        <w:rPr>
          <w:b/>
          <w:sz w:val="28"/>
          <w:szCs w:val="28"/>
        </w:rPr>
        <w:t xml:space="preserve"> </w:t>
      </w:r>
    </w:p>
    <w:p w14:paraId="3D3E5137" w14:textId="190183E6" w:rsidR="001D0BB7" w:rsidRPr="001D0BB7" w:rsidRDefault="00D57C57" w:rsidP="001D0BB7">
      <w:pPr>
        <w:rPr>
          <w:b/>
          <w:sz w:val="28"/>
          <w:szCs w:val="28"/>
        </w:rPr>
      </w:pPr>
      <w:r>
        <w:rPr>
          <w:b/>
          <w:sz w:val="28"/>
          <w:szCs w:val="28"/>
        </w:rPr>
        <w:t xml:space="preserve">Andrew </w:t>
      </w:r>
      <w:proofErr w:type="spellStart"/>
      <w:r>
        <w:rPr>
          <w:b/>
          <w:sz w:val="28"/>
          <w:szCs w:val="28"/>
        </w:rPr>
        <w:t>McCaffery</w:t>
      </w:r>
      <w:proofErr w:type="spellEnd"/>
      <w:r>
        <w:rPr>
          <w:b/>
          <w:sz w:val="28"/>
          <w:szCs w:val="28"/>
        </w:rPr>
        <w:t>, CIO</w:t>
      </w:r>
      <w:r w:rsidR="00FF0112">
        <w:rPr>
          <w:b/>
          <w:sz w:val="28"/>
          <w:szCs w:val="28"/>
        </w:rPr>
        <w:t>,</w:t>
      </w:r>
      <w:r>
        <w:rPr>
          <w:b/>
          <w:sz w:val="28"/>
          <w:szCs w:val="28"/>
        </w:rPr>
        <w:t xml:space="preserve"> </w:t>
      </w:r>
      <w:proofErr w:type="spellStart"/>
      <w:r w:rsidRPr="001711DA">
        <w:rPr>
          <w:b/>
          <w:sz w:val="28"/>
          <w:szCs w:val="28"/>
        </w:rPr>
        <w:t>Fidelity</w:t>
      </w:r>
      <w:proofErr w:type="spellEnd"/>
      <w:r w:rsidRPr="001711DA">
        <w:rPr>
          <w:b/>
          <w:sz w:val="28"/>
          <w:szCs w:val="28"/>
        </w:rPr>
        <w:t xml:space="preserve"> International</w:t>
      </w:r>
    </w:p>
    <w:p w14:paraId="17842C28" w14:textId="77777777" w:rsidR="00305049" w:rsidRPr="00305049" w:rsidRDefault="00305049" w:rsidP="00305049">
      <w:pPr>
        <w:rPr>
          <w:rFonts w:asciiTheme="minorHAnsi" w:eastAsiaTheme="minorHAnsi" w:hAnsiTheme="minorHAnsi" w:cstheme="minorBidi"/>
          <w:b/>
          <w:sz w:val="24"/>
          <w:szCs w:val="24"/>
          <w:lang w:eastAsia="en-US"/>
        </w:rPr>
      </w:pPr>
      <w:r w:rsidRPr="00305049">
        <w:rPr>
          <w:rFonts w:asciiTheme="minorHAnsi" w:eastAsiaTheme="minorHAnsi" w:hAnsiTheme="minorHAnsi" w:cstheme="minorBidi"/>
          <w:b/>
          <w:sz w:val="24"/>
          <w:szCs w:val="24"/>
          <w:lang w:eastAsia="en-US"/>
        </w:rPr>
        <w:t xml:space="preserve">Letošní konference o změně klimatu COP27 v Egyptě, která navazuje na podněty z konference COP26, nabízí příležitost realizovat loňské závazky a řešit problémy, jako například zabezpečení potravin, které vyvstaly v souvislosti s nedávnými klimatickými pohromami a vojenským konfliktem na Ukrajině. </w:t>
      </w:r>
    </w:p>
    <w:p w14:paraId="5A68B208" w14:textId="77777777" w:rsidR="00305049" w:rsidRPr="00305049" w:rsidRDefault="00305049" w:rsidP="00305049">
      <w:pPr>
        <w:rPr>
          <w:color w:val="000000" w:themeColor="text1"/>
        </w:rPr>
      </w:pPr>
      <w:r w:rsidRPr="00305049">
        <w:rPr>
          <w:color w:val="000000" w:themeColor="text1"/>
        </w:rPr>
        <w:t xml:space="preserve">Způsob, jakým dnes produkujeme potraviny, přispívá ke změně klimatu a je jí ohrožen. Ceny potravin rostly již před válkou na Ukrajině. Bylo to v důsledku problémů v dodavatelských řetězcích v souvislosti s Covidem, </w:t>
      </w:r>
      <w:proofErr w:type="spellStart"/>
      <w:r w:rsidRPr="00305049">
        <w:rPr>
          <w:color w:val="000000" w:themeColor="text1"/>
        </w:rPr>
        <w:t>deglobalizačních</w:t>
      </w:r>
      <w:proofErr w:type="spellEnd"/>
      <w:r w:rsidRPr="00305049">
        <w:rPr>
          <w:color w:val="000000" w:themeColor="text1"/>
        </w:rPr>
        <w:t xml:space="preserve"> trendů i vyšších nákladů na vstupy (např. u hnojiv). To zvýšilo počet lidí trpících hladem na celém světě z 8 % v roce 2019 na rekordních 9,8 % v roce 2021, tedy přibližně na 830 milionů lidí. </w:t>
      </w:r>
      <w:r w:rsidRPr="00305049">
        <w:rPr>
          <w:color w:val="000000" w:themeColor="text1"/>
          <w:vertAlign w:val="superscript"/>
        </w:rPr>
        <w:footnoteReference w:id="2"/>
      </w:r>
    </w:p>
    <w:p w14:paraId="3A93C76C" w14:textId="70876F10" w:rsidR="00684042" w:rsidRPr="00684042" w:rsidRDefault="00684042" w:rsidP="00684042">
      <w:pPr>
        <w:rPr>
          <w:color w:val="000000" w:themeColor="text1"/>
        </w:rPr>
      </w:pPr>
      <w:r w:rsidRPr="00684042">
        <w:rPr>
          <w:color w:val="000000" w:themeColor="text1"/>
        </w:rPr>
        <w:t xml:space="preserve">Vypuknutí války tento problém jen umocnilo, protože vedlo k většímu nedostatku hnojiv a zvýšilo náklady na energie a dopravu. Produkci potravin zasáhly také klimatické jevy, jako je sucho v Africe a Číně i záplavy v </w:t>
      </w:r>
      <w:proofErr w:type="spellStart"/>
      <w:r w:rsidRPr="00684042">
        <w:rPr>
          <w:color w:val="000000" w:themeColor="text1"/>
        </w:rPr>
        <w:t>Pakistánu</w:t>
      </w:r>
      <w:proofErr w:type="spellEnd"/>
      <w:r w:rsidRPr="00684042">
        <w:rPr>
          <w:color w:val="000000" w:themeColor="text1"/>
        </w:rPr>
        <w:t xml:space="preserve"> a USA. Některé oblasti byly zmítány oběma jevy. </w:t>
      </w:r>
    </w:p>
    <w:p w14:paraId="53CA7B3F" w14:textId="38BE1DBB" w:rsidR="00684042" w:rsidRPr="00B72FCF" w:rsidRDefault="00684042" w:rsidP="00684042">
      <w:pPr>
        <w:rPr>
          <w:rFonts w:asciiTheme="minorHAnsi" w:eastAsiaTheme="minorHAnsi" w:hAnsiTheme="minorHAnsi" w:cstheme="minorBidi"/>
          <w:b/>
          <w:sz w:val="24"/>
          <w:szCs w:val="24"/>
          <w:lang w:eastAsia="en-US"/>
        </w:rPr>
      </w:pPr>
      <w:r w:rsidRPr="00B72FCF">
        <w:rPr>
          <w:rFonts w:asciiTheme="minorHAnsi" w:eastAsiaTheme="minorHAnsi" w:hAnsiTheme="minorHAnsi" w:cstheme="minorBidi"/>
          <w:b/>
          <w:sz w:val="24"/>
          <w:szCs w:val="24"/>
          <w:lang w:eastAsia="en-US"/>
        </w:rPr>
        <w:t>Vyšší ceny</w:t>
      </w:r>
    </w:p>
    <w:p w14:paraId="4FFE0419" w14:textId="0C447160" w:rsidR="00684042" w:rsidRPr="00684042" w:rsidRDefault="00684042" w:rsidP="00684042">
      <w:r w:rsidRPr="0005423D">
        <w:t xml:space="preserve">Tyto faktory by mohly držet ceny potravin na vyšší úrovni po delší dobu. Podle analytiků společnosti </w:t>
      </w:r>
      <w:proofErr w:type="spellStart"/>
      <w:r w:rsidRPr="0005423D">
        <w:t>Fidelity</w:t>
      </w:r>
      <w:proofErr w:type="spellEnd"/>
      <w:r w:rsidRPr="0005423D">
        <w:t xml:space="preserve"> zůstanou ceny hnojiv pravděpodobně nad historickými průměry </w:t>
      </w:r>
      <w:r>
        <w:t>vlivem</w:t>
      </w:r>
      <w:r w:rsidRPr="0005423D">
        <w:t xml:space="preserve"> přetrvávající</w:t>
      </w:r>
      <w:r>
        <w:t>ho</w:t>
      </w:r>
      <w:r w:rsidRPr="0005423D">
        <w:t xml:space="preserve"> nedostatku potaše; zakládání nových dolů na potaš v jiných částech světa vyžaduje čas a kapitál.</w:t>
      </w:r>
    </w:p>
    <w:p w14:paraId="3DCA21C4" w14:textId="3889746E" w:rsidR="00684042" w:rsidRPr="00684042" w:rsidRDefault="00684042" w:rsidP="00684042">
      <w:r w:rsidRPr="0005423D">
        <w:t xml:space="preserve">Výroba hnojiv je také vysoce náročná na emise uhlíku (dusíkatá hnojiva využívají jako surovinu zemní plyn) a </w:t>
      </w:r>
      <w:r>
        <w:t xml:space="preserve">přispívá ke </w:t>
      </w:r>
      <w:r w:rsidRPr="0005423D">
        <w:t>znečiš</w:t>
      </w:r>
      <w:r>
        <w:t>tění</w:t>
      </w:r>
      <w:r w:rsidRPr="0005423D">
        <w:t xml:space="preserve"> vodní</w:t>
      </w:r>
      <w:r>
        <w:t xml:space="preserve">ch </w:t>
      </w:r>
      <w:r w:rsidRPr="0005423D">
        <w:t>tok</w:t>
      </w:r>
      <w:r>
        <w:t>ů a</w:t>
      </w:r>
      <w:r w:rsidRPr="0005423D">
        <w:t xml:space="preserve"> k dalšímu narušení</w:t>
      </w:r>
      <w:r>
        <w:t xml:space="preserve"> klimatických</w:t>
      </w:r>
      <w:r w:rsidRPr="0005423D">
        <w:t xml:space="preserve"> </w:t>
      </w:r>
      <w:r>
        <w:t xml:space="preserve">vzorců. </w:t>
      </w:r>
      <w:r w:rsidRPr="0005423D">
        <w:t>Přesto se stala nezbytn</w:t>
      </w:r>
      <w:r>
        <w:t>ou</w:t>
      </w:r>
      <w:r w:rsidRPr="0005423D">
        <w:t xml:space="preserve">, protože </w:t>
      </w:r>
      <w:r>
        <w:t>velkoplošné</w:t>
      </w:r>
      <w:r w:rsidRPr="0005423D">
        <w:t xml:space="preserve"> </w:t>
      </w:r>
      <w:r>
        <w:t xml:space="preserve">moderní zemědělské metody </w:t>
      </w:r>
      <w:r w:rsidRPr="0005423D">
        <w:t>časem zbavují půdu živin. Systematické vyčerpávání půdy bohužel vedlo k začarovanému kruhu</w:t>
      </w:r>
      <w:r>
        <w:t>, v němž</w:t>
      </w:r>
      <w:r w:rsidRPr="0005423D">
        <w:t xml:space="preserve"> </w:t>
      </w:r>
      <w:r>
        <w:t>klesající výnosy ze zemědělských plodin</w:t>
      </w:r>
      <w:r w:rsidRPr="0005423D">
        <w:t xml:space="preserve"> zvyšuj</w:t>
      </w:r>
      <w:r>
        <w:t>í</w:t>
      </w:r>
      <w:r w:rsidRPr="0005423D">
        <w:t xml:space="preserve"> potřeb</w:t>
      </w:r>
      <w:r>
        <w:t>u</w:t>
      </w:r>
      <w:r w:rsidRPr="0005423D">
        <w:t xml:space="preserve"> hnojiv, což dále poškozuje biologickou rozmanitost a kvalitu vod</w:t>
      </w:r>
      <w:r>
        <w:t>ních toků</w:t>
      </w:r>
      <w:r w:rsidRPr="0005423D">
        <w:t>, uvolňuje více uhlíku a vytváří rezistenci vůči pesticidům.</w:t>
      </w:r>
    </w:p>
    <w:p w14:paraId="1776BD81" w14:textId="2258823F" w:rsidR="00684042" w:rsidRPr="00684042" w:rsidRDefault="00684042" w:rsidP="00684042">
      <w:r w:rsidRPr="0005423D">
        <w:t xml:space="preserve">Pokud se </w:t>
      </w:r>
      <w:r>
        <w:t>stávající s</w:t>
      </w:r>
      <w:r w:rsidRPr="0005423D">
        <w:t xml:space="preserve">ystém nezmění, bude </w:t>
      </w:r>
      <w:r>
        <w:t>čím dál</w:t>
      </w:r>
      <w:r w:rsidRPr="0005423D">
        <w:t xml:space="preserve"> křehčí a hrozí mu katastrofální kolaps. Svět potřebuje alternativní řešení, která zmírní změnu klimatu</w:t>
      </w:r>
      <w:r>
        <w:t xml:space="preserve">, </w:t>
      </w:r>
      <w:r w:rsidRPr="0005423D">
        <w:t>přizpůsobí se jí a zároveň sníží hlad</w:t>
      </w:r>
      <w:r>
        <w:t xml:space="preserve"> ve světě</w:t>
      </w:r>
      <w:r w:rsidRPr="0005423D">
        <w:t xml:space="preserve">. Proto je </w:t>
      </w:r>
      <w:r>
        <w:lastRenderedPageBreak/>
        <w:t>zabezpečení potravin</w:t>
      </w:r>
      <w:r w:rsidRPr="0005423D">
        <w:t xml:space="preserve"> prioritou konferenc</w:t>
      </w:r>
      <w:r>
        <w:t>e</w:t>
      </w:r>
      <w:r w:rsidRPr="0005423D">
        <w:t xml:space="preserve"> COP27 a součástí diskuse o </w:t>
      </w:r>
      <w:r>
        <w:t xml:space="preserve">způsobu </w:t>
      </w:r>
      <w:r w:rsidRPr="0005423D">
        <w:t xml:space="preserve">financování přechodu na </w:t>
      </w:r>
      <w:r>
        <w:t>nulovou uhlíkovou stopu,</w:t>
      </w:r>
      <w:r w:rsidRPr="0005423D">
        <w:t xml:space="preserve"> který </w:t>
      </w:r>
      <w:r>
        <w:t xml:space="preserve">bude </w:t>
      </w:r>
      <w:r w:rsidRPr="0005423D">
        <w:t>spravedliv</w:t>
      </w:r>
      <w:r>
        <w:t>ý</w:t>
      </w:r>
      <w:r w:rsidRPr="0005423D">
        <w:t xml:space="preserve"> a založen</w:t>
      </w:r>
      <w:r>
        <w:t>ý</w:t>
      </w:r>
      <w:r w:rsidRPr="0005423D">
        <w:t xml:space="preserve"> na spolupráci.</w:t>
      </w:r>
    </w:p>
    <w:p w14:paraId="501D635D" w14:textId="0A455EF5" w:rsidR="00684042" w:rsidRPr="00B72FCF" w:rsidRDefault="00684042" w:rsidP="00684042">
      <w:pPr>
        <w:rPr>
          <w:rFonts w:asciiTheme="minorHAnsi" w:eastAsiaTheme="minorHAnsi" w:hAnsiTheme="minorHAnsi" w:cstheme="minorBidi"/>
          <w:b/>
          <w:sz w:val="24"/>
          <w:szCs w:val="24"/>
          <w:lang w:eastAsia="en-US"/>
        </w:rPr>
      </w:pPr>
      <w:r w:rsidRPr="00B72FCF">
        <w:rPr>
          <w:rFonts w:asciiTheme="minorHAnsi" w:eastAsiaTheme="minorHAnsi" w:hAnsiTheme="minorHAnsi" w:cstheme="minorBidi"/>
          <w:b/>
          <w:sz w:val="24"/>
          <w:szCs w:val="24"/>
          <w:lang w:eastAsia="en-US"/>
        </w:rPr>
        <w:t>Regenerace</w:t>
      </w:r>
    </w:p>
    <w:p w14:paraId="63559201" w14:textId="399272DC" w:rsidR="00684042" w:rsidRPr="00684042" w:rsidRDefault="00684042" w:rsidP="00684042">
      <w:r w:rsidRPr="0005423D">
        <w:t xml:space="preserve">Jednou z odpovědí může být regenerativní zemědělství. </w:t>
      </w:r>
      <w:r>
        <w:t xml:space="preserve">Regenerativní zemědělství je postaveno na </w:t>
      </w:r>
      <w:proofErr w:type="spellStart"/>
      <w:r>
        <w:t>samoobnovujících</w:t>
      </w:r>
      <w:proofErr w:type="spellEnd"/>
      <w:r>
        <w:t xml:space="preserve"> a samoregulačních schopnostech půdy</w:t>
      </w:r>
      <w:r w:rsidRPr="0005423D">
        <w:t>, místo hnojiv používá rostlinný mulč nebo hnůj a snaží se zachy</w:t>
      </w:r>
      <w:r>
        <w:t>tit</w:t>
      </w:r>
      <w:r w:rsidRPr="0005423D">
        <w:t xml:space="preserve"> více </w:t>
      </w:r>
      <w:r>
        <w:t xml:space="preserve">emisí </w:t>
      </w:r>
      <w:r w:rsidRPr="0005423D">
        <w:t xml:space="preserve">uhlíku výsadbou stromů mezi </w:t>
      </w:r>
      <w:r>
        <w:t xml:space="preserve">řádky </w:t>
      </w:r>
      <w:r w:rsidRPr="0005423D">
        <w:t xml:space="preserve">plodin nebo ponecháním nežádoucích částí sklizené úrody v půdě. Studie společnosti UK </w:t>
      </w:r>
      <w:proofErr w:type="spellStart"/>
      <w:r w:rsidRPr="0005423D">
        <w:t>Assist</w:t>
      </w:r>
      <w:proofErr w:type="spellEnd"/>
      <w:r w:rsidRPr="0005423D">
        <w:t xml:space="preserve"> ukázala, že o</w:t>
      </w:r>
      <w:r>
        <w:t>bnovení</w:t>
      </w:r>
      <w:r w:rsidRPr="0005423D">
        <w:t xml:space="preserve"> půdy tímto způsobem může ve střednědobém až dlouhodobém horizontu zvýšit výnosy</w:t>
      </w:r>
      <w:r>
        <w:t xml:space="preserve"> z plodin</w:t>
      </w:r>
      <w:r w:rsidRPr="0005423D">
        <w:t xml:space="preserve"> a podpořit biologickou rozmanitost, aniž by se snížila produktivita. </w:t>
      </w:r>
      <w:r>
        <w:t>Tyto techniky zemědělství</w:t>
      </w:r>
      <w:r w:rsidRPr="0005423D">
        <w:t xml:space="preserve"> však musí být vysoce lokalizované, náklady na pracovní sílu mohou být vyšší a počáteční výnosy nižší. Proto je obtížné je zavést ve velkém měřítku bez </w:t>
      </w:r>
      <w:r>
        <w:t>finanční asistence</w:t>
      </w:r>
      <w:r w:rsidRPr="0005423D">
        <w:t xml:space="preserve"> přechodný</w:t>
      </w:r>
      <w:r>
        <w:t>ch</w:t>
      </w:r>
      <w:r w:rsidRPr="0005423D">
        <w:t xml:space="preserve"> náklad</w:t>
      </w:r>
      <w:r>
        <w:t xml:space="preserve">ů na implementaci, včetně nákladů na </w:t>
      </w:r>
      <w:r w:rsidRPr="0005423D">
        <w:t>vzdělávání.</w:t>
      </w:r>
    </w:p>
    <w:p w14:paraId="769BF4FD" w14:textId="57696449" w:rsidR="00684042" w:rsidRDefault="00684042" w:rsidP="00684042">
      <w:r w:rsidRPr="0005423D">
        <w:t>Řešení těchto překážek bude vyžadovat politi</w:t>
      </w:r>
      <w:r>
        <w:t>cký um</w:t>
      </w:r>
      <w:r w:rsidRPr="0005423D">
        <w:t xml:space="preserve"> a trpělivý kapitál, </w:t>
      </w:r>
      <w:r>
        <w:t>jež</w:t>
      </w:r>
      <w:r w:rsidRPr="0005423D">
        <w:t xml:space="preserve"> podpoří pomalý, ale trvalý přechod.</w:t>
      </w:r>
      <w:r w:rsidRPr="008365CD">
        <w:rPr>
          <w:rStyle w:val="Znakapoznpodarou"/>
          <w:sz w:val="22"/>
          <w:szCs w:val="22"/>
        </w:rPr>
        <w:footnoteReference w:id="3"/>
      </w:r>
      <w:r w:rsidRPr="008365CD">
        <w:rPr>
          <w:sz w:val="22"/>
          <w:szCs w:val="22"/>
        </w:rPr>
        <w:t xml:space="preserve"> </w:t>
      </w:r>
      <w:r w:rsidRPr="0005423D">
        <w:t xml:space="preserve"> </w:t>
      </w:r>
      <w:r w:rsidRPr="001B2579">
        <w:t>Stejně jako v případě energetiky se může stát, že systémy</w:t>
      </w:r>
      <w:r>
        <w:t xml:space="preserve"> produkce potravin</w:t>
      </w:r>
      <w:r w:rsidRPr="001B2579">
        <w:t xml:space="preserve"> budou muset být více lokalizované a závislé na obnovitelných zdrojích</w:t>
      </w:r>
      <w:r>
        <w:t xml:space="preserve"> energie. </w:t>
      </w:r>
      <w:r w:rsidRPr="0005423D">
        <w:t xml:space="preserve">Stejně tak musí vlády a investoři zvážit dopad nárůstu počtu a intenzity přírodních katastrof na </w:t>
      </w:r>
      <w:r>
        <w:t>zabezpečení produkce potravin</w:t>
      </w:r>
      <w:r w:rsidRPr="0005423D">
        <w:t xml:space="preserve">. Koncem letošního roku se </w:t>
      </w:r>
      <w:r>
        <w:t xml:space="preserve">konference OSN </w:t>
      </w:r>
      <w:r w:rsidRPr="0005423D">
        <w:t xml:space="preserve">COP15 věnovaná přírodě zaměří na to, jak do roku 2030 zvrátit úbytek biologické rozmanitosti a do roku 2050 dosáhnout úplné obnovy přírody, což by mělo </w:t>
      </w:r>
      <w:r>
        <w:t xml:space="preserve">vést ke </w:t>
      </w:r>
      <w:r w:rsidRPr="0005423D">
        <w:t>zlepš</w:t>
      </w:r>
      <w:r>
        <w:t>ení</w:t>
      </w:r>
      <w:r w:rsidRPr="0005423D">
        <w:t xml:space="preserve"> odolnost</w:t>
      </w:r>
      <w:r>
        <w:t>i</w:t>
      </w:r>
      <w:r w:rsidRPr="0005423D">
        <w:t xml:space="preserve"> p</w:t>
      </w:r>
      <w:r>
        <w:t>lodin</w:t>
      </w:r>
      <w:r w:rsidRPr="0005423D">
        <w:t xml:space="preserve"> a zmírn</w:t>
      </w:r>
      <w:r>
        <w:t>ění</w:t>
      </w:r>
      <w:r w:rsidRPr="0005423D">
        <w:t xml:space="preserve"> dopad</w:t>
      </w:r>
      <w:r>
        <w:t>ů</w:t>
      </w:r>
      <w:r w:rsidRPr="0005423D">
        <w:t xml:space="preserve"> změ</w:t>
      </w:r>
      <w:r>
        <w:t>n</w:t>
      </w:r>
      <w:r w:rsidRPr="0005423D">
        <w:t xml:space="preserve"> klimatu.</w:t>
      </w:r>
    </w:p>
    <w:p w14:paraId="5B1C3DB2" w14:textId="0862F54E" w:rsidR="00684042" w:rsidRPr="00B72FCF" w:rsidRDefault="00684042" w:rsidP="00684042">
      <w:pPr>
        <w:rPr>
          <w:rFonts w:asciiTheme="minorHAnsi" w:eastAsiaTheme="minorHAnsi" w:hAnsiTheme="minorHAnsi" w:cstheme="minorBidi"/>
          <w:b/>
          <w:sz w:val="24"/>
          <w:szCs w:val="24"/>
          <w:lang w:eastAsia="en-US"/>
        </w:rPr>
      </w:pPr>
      <w:r w:rsidRPr="00B72FCF">
        <w:rPr>
          <w:rFonts w:asciiTheme="minorHAnsi" w:eastAsiaTheme="minorHAnsi" w:hAnsiTheme="minorHAnsi" w:cstheme="minorBidi"/>
          <w:b/>
          <w:sz w:val="24"/>
          <w:szCs w:val="24"/>
          <w:lang w:eastAsia="en-US"/>
        </w:rPr>
        <w:t>Investorský apetit</w:t>
      </w:r>
    </w:p>
    <w:p w14:paraId="6577B053" w14:textId="77777777" w:rsidR="00684042" w:rsidRPr="002D0D03" w:rsidRDefault="00684042" w:rsidP="00684042">
      <w:r w:rsidRPr="002D0D03">
        <w:t xml:space="preserve">Více než polovina světového HDP (přibližně 45 bilionů </w:t>
      </w:r>
      <w:r>
        <w:t xml:space="preserve">amerických </w:t>
      </w:r>
      <w:r w:rsidRPr="002D0D03">
        <w:t>dolarů) závisí na přírodě, přičemž zemědělství patří mezi hlavní odvětví, která jsou nej</w:t>
      </w:r>
      <w:r>
        <w:t>více</w:t>
      </w:r>
      <w:r w:rsidRPr="002D0D03">
        <w:t xml:space="preserve"> postižena </w:t>
      </w:r>
      <w:r>
        <w:t>úbytkem</w:t>
      </w:r>
      <w:r w:rsidRPr="002D0D03">
        <w:t xml:space="preserve"> přírody. Jako investoři se proto snažíme </w:t>
      </w:r>
      <w:r>
        <w:t>alokovat</w:t>
      </w:r>
      <w:r w:rsidRPr="002D0D03">
        <w:t xml:space="preserve"> kapitál tak, abychom podpořili přechod k udržiteln</w:t>
      </w:r>
      <w:r>
        <w:t>é produkci</w:t>
      </w:r>
      <w:r w:rsidRPr="002D0D03">
        <w:t xml:space="preserve"> potravin, často prostřednictvím převratných inovací, a zmírnili rizika </w:t>
      </w:r>
      <w:r>
        <w:t>za</w:t>
      </w:r>
      <w:r w:rsidRPr="002D0D03">
        <w:t>star</w:t>
      </w:r>
      <w:r>
        <w:t>al</w:t>
      </w:r>
      <w:r w:rsidRPr="002D0D03">
        <w:t xml:space="preserve">ých </w:t>
      </w:r>
      <w:r>
        <w:t>přístupů</w:t>
      </w:r>
      <w:r w:rsidRPr="002D0D03">
        <w:t>.</w:t>
      </w:r>
    </w:p>
    <w:p w14:paraId="10A522F6" w14:textId="777555F8" w:rsidR="00684042" w:rsidRPr="002D0D03" w:rsidRDefault="00684042" w:rsidP="00684042">
      <w:r w:rsidRPr="002D0D03">
        <w:t xml:space="preserve">Potenciál tu je. Nejenže se </w:t>
      </w:r>
      <w:r>
        <w:t>techniky udržitelného zemědělství</w:t>
      </w:r>
      <w:r w:rsidRPr="002D0D03">
        <w:t xml:space="preserve"> zdají být ve světě vyšších cen hnojiv a klesajících výnosů relativně nákladově efektivní, ale podle OSN by se při plošném přechodu na ně mohla část z ročních 12 bilionů dolarů, které </w:t>
      </w:r>
      <w:r>
        <w:t>tvoří</w:t>
      </w:r>
      <w:r w:rsidRPr="002D0D03">
        <w:t xml:space="preserve"> skryté náklady </w:t>
      </w:r>
      <w:r>
        <w:t xml:space="preserve">při produkci </w:t>
      </w:r>
      <w:r w:rsidRPr="002D0D03">
        <w:t>potravin</w:t>
      </w:r>
      <w:r>
        <w:t xml:space="preserve"> (</w:t>
      </w:r>
      <w:r w:rsidRPr="002D0D03">
        <w:t>od dopravy po hnojiva</w:t>
      </w:r>
      <w:r>
        <w:t>)</w:t>
      </w:r>
      <w:r w:rsidRPr="002D0D03">
        <w:t xml:space="preserve"> vrátit zpět do komunit. Mohla by také do roku </w:t>
      </w:r>
      <w:r w:rsidRPr="00CE3127">
        <w:t>2030</w:t>
      </w:r>
      <w:r w:rsidRPr="008365CD">
        <w:rPr>
          <w:rStyle w:val="Znakapoznpodarou"/>
          <w:sz w:val="22"/>
          <w:szCs w:val="22"/>
        </w:rPr>
        <w:footnoteReference w:id="4"/>
      </w:r>
      <w:r w:rsidRPr="002D0D03">
        <w:t xml:space="preserve"> vytvořit 4,5 bilionu dolarů ročně nových obchodních příležitostí (včetně akvakultury</w:t>
      </w:r>
      <w:r>
        <w:t xml:space="preserve"> a </w:t>
      </w:r>
      <w:r w:rsidRPr="002D0D03">
        <w:t xml:space="preserve">alternativních proteinů) a </w:t>
      </w:r>
      <w:r>
        <w:t>eliminovat</w:t>
      </w:r>
      <w:r w:rsidRPr="002D0D03">
        <w:t xml:space="preserve"> velkou část emisí ze zeměděls</w:t>
      </w:r>
      <w:r>
        <w:t>tví</w:t>
      </w:r>
      <w:r w:rsidRPr="002D0D03">
        <w:t xml:space="preserve">, které spolu se zpracováním potravin </w:t>
      </w:r>
      <w:r>
        <w:t>vyprodukuje</w:t>
      </w:r>
      <w:r w:rsidRPr="002D0D03">
        <w:t xml:space="preserve"> zhruba třetinu celosvětových emisí skleníkových </w:t>
      </w:r>
      <w:r w:rsidRPr="005D52C1">
        <w:t>plynů</w:t>
      </w:r>
      <w:r w:rsidRPr="008365CD">
        <w:rPr>
          <w:rStyle w:val="Znakapoznpodarou"/>
          <w:sz w:val="22"/>
          <w:szCs w:val="22"/>
        </w:rPr>
        <w:footnoteReference w:id="5"/>
      </w:r>
      <w:r w:rsidRPr="008365CD">
        <w:rPr>
          <w:sz w:val="22"/>
          <w:szCs w:val="22"/>
        </w:rPr>
        <w:t xml:space="preserve">.  </w:t>
      </w:r>
    </w:p>
    <w:p w14:paraId="3030BF13" w14:textId="6B3100A5" w:rsidR="00684042" w:rsidRPr="002D0D03" w:rsidRDefault="00684042" w:rsidP="00684042">
      <w:r w:rsidRPr="002D0D03">
        <w:t xml:space="preserve">Spolupracujeme se společnostmi napříč hodnotovým řetězcem na snižování </w:t>
      </w:r>
      <w:r>
        <w:t>uhlíko</w:t>
      </w:r>
      <w:r w:rsidR="0033744D">
        <w:t>vý</w:t>
      </w:r>
      <w:r>
        <w:t xml:space="preserve">ch </w:t>
      </w:r>
      <w:r w:rsidRPr="002D0D03">
        <w:t xml:space="preserve">emisí a prevenci </w:t>
      </w:r>
      <w:r>
        <w:t>úbytku</w:t>
      </w:r>
      <w:r w:rsidRPr="002D0D03">
        <w:t xml:space="preserve"> přírod</w:t>
      </w:r>
      <w:r>
        <w:t>ních ekosystémů</w:t>
      </w:r>
      <w:r w:rsidRPr="002D0D03">
        <w:t xml:space="preserve">, přičemž se zaměřujeme na hovězí maso, sóju, dřevo a palmový olej, kde je </w:t>
      </w:r>
      <w:r>
        <w:t xml:space="preserve">vysoké </w:t>
      </w:r>
      <w:r w:rsidRPr="002D0D03">
        <w:t>riziko odlesňování</w:t>
      </w:r>
      <w:r>
        <w:t xml:space="preserve"> </w:t>
      </w:r>
      <w:r w:rsidRPr="002D0D03">
        <w:t>a kde jsou zapotřebí nov</w:t>
      </w:r>
      <w:r>
        <w:t>ých</w:t>
      </w:r>
      <w:r w:rsidRPr="002D0D03">
        <w:t xml:space="preserve"> přístup</w:t>
      </w:r>
      <w:r>
        <w:t>ů</w:t>
      </w:r>
      <w:r w:rsidRPr="002D0D03">
        <w:t xml:space="preserve">. Společnost </w:t>
      </w:r>
      <w:proofErr w:type="spellStart"/>
      <w:r w:rsidRPr="002D0D03">
        <w:t>Fidelity</w:t>
      </w:r>
      <w:proofErr w:type="spellEnd"/>
      <w:r w:rsidRPr="002D0D03">
        <w:t xml:space="preserve"> se také </w:t>
      </w:r>
      <w:r w:rsidRPr="002D0D03">
        <w:lastRenderedPageBreak/>
        <w:t xml:space="preserve">podílí na řadě společných iniciativ zaměřených na řešení otázek zemědělství a biologické rozmanitosti, včetně iniciativ FAIRR a Finance </w:t>
      </w:r>
      <w:proofErr w:type="spellStart"/>
      <w:r w:rsidRPr="002D0D03">
        <w:t>for</w:t>
      </w:r>
      <w:proofErr w:type="spellEnd"/>
      <w:r w:rsidRPr="002D0D03">
        <w:t xml:space="preserve"> Biodiversity </w:t>
      </w:r>
      <w:proofErr w:type="spellStart"/>
      <w:r w:rsidRPr="002D0D03">
        <w:t>Pledge</w:t>
      </w:r>
      <w:proofErr w:type="spellEnd"/>
      <w:r>
        <w:t xml:space="preserve">. </w:t>
      </w:r>
    </w:p>
    <w:p w14:paraId="63BEF6EA" w14:textId="7EF99F45" w:rsidR="00B72FCF" w:rsidRDefault="00684042" w:rsidP="00B72FCF">
      <w:pPr>
        <w:pStyle w:val="F2-zkladn"/>
        <w:rPr>
          <w:rFonts w:eastAsiaTheme="minorHAnsi"/>
          <w:lang w:eastAsia="en-US"/>
        </w:rPr>
      </w:pPr>
      <w:r w:rsidRPr="002D0D03">
        <w:t>Investoři však nemohou tento problém vyřešit sami. Jako finanční aktéři jsme vázáni systémem, ve kterém působíme. Proto se obracíme na politik</w:t>
      </w:r>
      <w:r>
        <w:t>y</w:t>
      </w:r>
      <w:r w:rsidRPr="002D0D03">
        <w:t xml:space="preserve">, aby vytvořili správné rámce, pobídky a nástroje pro sdílení rizik, které umožní </w:t>
      </w:r>
      <w:r>
        <w:t xml:space="preserve">významné </w:t>
      </w:r>
      <w:r w:rsidRPr="002D0D03">
        <w:t xml:space="preserve">a rychlé </w:t>
      </w:r>
      <w:r>
        <w:t>zapojení soukromého</w:t>
      </w:r>
      <w:r w:rsidRPr="002D0D03">
        <w:t xml:space="preserve"> kapitálu. Konference COP27 má pro toto úsilí zásadní význam a může pomoci udržet svět na cestě </w:t>
      </w:r>
      <w:r>
        <w:t xml:space="preserve">ke klimatické neutralitě </w:t>
      </w:r>
      <w:r w:rsidRPr="002D0D03">
        <w:t xml:space="preserve">navzdory četným krizím, </w:t>
      </w:r>
      <w:r>
        <w:t>jimž</w:t>
      </w:r>
      <w:r w:rsidRPr="002D0D03">
        <w:t xml:space="preserve"> čelíme. Pro dosažení tohoto cíle do roku 2050 je</w:t>
      </w:r>
      <w:r>
        <w:t xml:space="preserve"> </w:t>
      </w:r>
      <w:r w:rsidRPr="002D0D03">
        <w:t>řešení</w:t>
      </w:r>
      <w:r>
        <w:t xml:space="preserve"> problematiky </w:t>
      </w:r>
      <w:r w:rsidR="00B72FCF">
        <w:t>zabezpečení potravin</w:t>
      </w:r>
      <w:r w:rsidR="00B72FCF" w:rsidRPr="002D0D03">
        <w:t xml:space="preserve">, zejména na </w:t>
      </w:r>
      <w:r w:rsidR="00B72FCF">
        <w:t>jižní polokouli, zásadní</w:t>
      </w:r>
      <w:r w:rsidR="00B72FCF" w:rsidRPr="002D0D03">
        <w:t>.</w:t>
      </w:r>
    </w:p>
    <w:p w14:paraId="496012A1" w14:textId="5037B911" w:rsidR="00265062" w:rsidRPr="00265062" w:rsidRDefault="002449F3" w:rsidP="00B72FCF">
      <w:pPr>
        <w:pStyle w:val="F2-zkladn"/>
        <w:rPr>
          <w:rFonts w:eastAsiaTheme="minorHAnsi"/>
          <w:lang w:eastAsia="en-US"/>
        </w:rPr>
      </w:pPr>
      <w:r>
        <w:rPr>
          <w:lang w:val="de-AT"/>
        </w:rPr>
        <w:t>MKAT10988</w:t>
      </w:r>
    </w:p>
    <w:p w14:paraId="5B0A755F" w14:textId="77777777" w:rsidR="00725052" w:rsidRPr="00BC4EF0" w:rsidRDefault="00725052" w:rsidP="00725052">
      <w:pPr>
        <w:spacing w:line="240" w:lineRule="auto"/>
      </w:pPr>
      <w:r w:rsidRPr="00455A3C">
        <w:rPr>
          <w:b/>
        </w:rPr>
        <w:t>Pro více informací kontaktujte:</w:t>
      </w:r>
    </w:p>
    <w:p w14:paraId="7B66DFDA" w14:textId="77777777" w:rsidR="00725052" w:rsidRDefault="00725052" w:rsidP="00725052">
      <w:pPr>
        <w:spacing w:before="0" w:line="240" w:lineRule="atLeast"/>
        <w:rPr>
          <w:b/>
        </w:rPr>
      </w:pPr>
      <w:r>
        <w:rPr>
          <w:b/>
        </w:rPr>
        <w:t xml:space="preserve">Eliška </w:t>
      </w:r>
      <w:proofErr w:type="spellStart"/>
      <w:r>
        <w:rPr>
          <w:b/>
        </w:rPr>
        <w:t>Krohová</w:t>
      </w:r>
      <w:proofErr w:type="spellEnd"/>
    </w:p>
    <w:p w14:paraId="34A69B71" w14:textId="77777777" w:rsidR="00725052" w:rsidRPr="00455A3C" w:rsidRDefault="00725052" w:rsidP="00725052">
      <w:pPr>
        <w:spacing w:before="0" w:line="240" w:lineRule="atLeast"/>
        <w:rPr>
          <w:b/>
          <w:bCs/>
        </w:rPr>
      </w:pPr>
      <w:proofErr w:type="spellStart"/>
      <w:r w:rsidRPr="00455A3C">
        <w:rPr>
          <w:b/>
          <w:bCs/>
        </w:rPr>
        <w:t>Crest</w:t>
      </w:r>
      <w:proofErr w:type="spellEnd"/>
      <w:r w:rsidRPr="00455A3C">
        <w:rPr>
          <w:b/>
          <w:bCs/>
        </w:rPr>
        <w:t xml:space="preserve"> Communications, a.s.</w:t>
      </w:r>
    </w:p>
    <w:p w14:paraId="76A61198" w14:textId="77777777" w:rsidR="00725052" w:rsidRPr="00455A3C" w:rsidRDefault="00725052" w:rsidP="00725052">
      <w:pPr>
        <w:spacing w:before="0" w:line="240" w:lineRule="atLeast"/>
      </w:pPr>
    </w:p>
    <w:p w14:paraId="5BFDE25D" w14:textId="77777777" w:rsidR="00725052" w:rsidRPr="00455A3C" w:rsidRDefault="00725052" w:rsidP="00725052">
      <w:pPr>
        <w:spacing w:before="0" w:line="240" w:lineRule="atLeast"/>
      </w:pPr>
      <w:r w:rsidRPr="00455A3C">
        <w:t>Ostrovní 126/30</w:t>
      </w:r>
    </w:p>
    <w:p w14:paraId="35E1E439" w14:textId="77777777" w:rsidR="00725052" w:rsidRPr="00455A3C" w:rsidRDefault="00725052" w:rsidP="00725052">
      <w:pPr>
        <w:spacing w:before="0" w:line="240" w:lineRule="atLeast"/>
      </w:pPr>
      <w:r w:rsidRPr="00455A3C">
        <w:t>110 00 Praha 1</w:t>
      </w:r>
    </w:p>
    <w:p w14:paraId="35FD41C3" w14:textId="77777777" w:rsidR="00725052" w:rsidRPr="00455A3C" w:rsidRDefault="00725052" w:rsidP="00725052">
      <w:pPr>
        <w:spacing w:before="0" w:line="240" w:lineRule="atLeast"/>
      </w:pPr>
      <w:proofErr w:type="spellStart"/>
      <w:r>
        <w:t>gsm</w:t>
      </w:r>
      <w:proofErr w:type="spellEnd"/>
      <w:r>
        <w:t>: + 420 720 406 659</w:t>
      </w:r>
    </w:p>
    <w:p w14:paraId="4FD0B4A0" w14:textId="77777777" w:rsidR="000E2910" w:rsidRDefault="00725052" w:rsidP="005A5AB1">
      <w:pPr>
        <w:spacing w:before="0" w:line="240" w:lineRule="atLeast"/>
        <w:rPr>
          <w:rStyle w:val="Hypertextovodkaz"/>
        </w:rPr>
      </w:pPr>
      <w:r w:rsidRPr="00455A3C">
        <w:rPr>
          <w:color w:val="000000"/>
        </w:rPr>
        <w:t xml:space="preserve">e-mail: </w:t>
      </w:r>
      <w:hyperlink r:id="rId9" w:history="1">
        <w:r w:rsidRPr="00E23FD4">
          <w:rPr>
            <w:rStyle w:val="Hypertextovodkaz"/>
          </w:rPr>
          <w:t>eliska.krohova@crestcom.cz</w:t>
        </w:r>
      </w:hyperlink>
    </w:p>
    <w:p w14:paraId="14AE2F5A" w14:textId="77777777" w:rsidR="005A5AB1" w:rsidRPr="005A5AB1" w:rsidRDefault="005A5AB1" w:rsidP="005A5AB1">
      <w:pPr>
        <w:pStyle w:val="F2-zkladn"/>
      </w:pPr>
    </w:p>
    <w:p w14:paraId="795B3F46" w14:textId="77777777" w:rsidR="00D404D5" w:rsidRPr="00D404D5" w:rsidRDefault="00D404D5" w:rsidP="00D404D5">
      <w:pPr>
        <w:shd w:val="clear" w:color="auto" w:fill="FFFFFF"/>
        <w:spacing w:before="0" w:line="360" w:lineRule="atLeast"/>
        <w:rPr>
          <w:b/>
          <w:bCs/>
        </w:rPr>
      </w:pPr>
      <w:r w:rsidRPr="00D404D5">
        <w:rPr>
          <w:b/>
          <w:bCs/>
        </w:rPr>
        <w:t>Informace pro editory:</w:t>
      </w:r>
    </w:p>
    <w:p w14:paraId="3C974762" w14:textId="77777777" w:rsidR="00841B72" w:rsidRPr="00505FAA" w:rsidRDefault="00D404D5" w:rsidP="00505FAA">
      <w:pPr>
        <w:shd w:val="clear" w:color="auto" w:fill="FFFFFF"/>
        <w:spacing w:before="0" w:line="360" w:lineRule="atLeast"/>
        <w:rPr>
          <w:color w:val="000000"/>
          <w:lang w:eastAsia="en-US"/>
        </w:rPr>
      </w:pPr>
      <w:proofErr w:type="spellStart"/>
      <w:r w:rsidRPr="00D404D5">
        <w:rPr>
          <w:b/>
          <w:bCs/>
        </w:rPr>
        <w:t>Fidelity</w:t>
      </w:r>
      <w:proofErr w:type="spellEnd"/>
      <w:r w:rsidRPr="00D404D5">
        <w:rPr>
          <w:b/>
          <w:bCs/>
        </w:rPr>
        <w:t xml:space="preserve">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xml:space="preserve">) a globálně pro klienty investovala 290 mld. USD ve 25 zemích napříč Evropou, Asií, Tichomořím, středním Východem a jižní Amerikou. V České republice </w:t>
      </w:r>
      <w:proofErr w:type="spellStart"/>
      <w:r w:rsidRPr="00D404D5">
        <w:rPr>
          <w:color w:val="000000"/>
          <w:lang w:eastAsia="en-US"/>
        </w:rPr>
        <w:t>Fidelity</w:t>
      </w:r>
      <w:proofErr w:type="spellEnd"/>
      <w:r w:rsidRPr="00D404D5">
        <w:rPr>
          <w:color w:val="000000"/>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129A4442" w14:textId="77777777" w:rsidR="00424771" w:rsidRPr="00424771" w:rsidRDefault="00424771" w:rsidP="00424771">
      <w:pPr>
        <w:pStyle w:val="F2-zkladn"/>
        <w:rPr>
          <w:b/>
          <w:bCs/>
        </w:rPr>
      </w:pPr>
      <w:r w:rsidRPr="00424771">
        <w:rPr>
          <w:b/>
          <w:bCs/>
        </w:rPr>
        <w:t>Důležité upozornění</w:t>
      </w:r>
    </w:p>
    <w:p w14:paraId="433960A8" w14:textId="77777777" w:rsidR="00424771" w:rsidRDefault="00424771" w:rsidP="00424771">
      <w:pPr>
        <w:pStyle w:val="F2-zkladn"/>
      </w:pPr>
      <w:r>
        <w:t>Toto je propagační materiál. Tento dokument nesmí být bez předchozího souhlasu rozmnožován nebo rozšiřován.</w:t>
      </w:r>
    </w:p>
    <w:p w14:paraId="0B3DEE37" w14:textId="77777777" w:rsidR="00424771" w:rsidRDefault="00424771" w:rsidP="00424771">
      <w:pPr>
        <w:pStyle w:val="F2-zkladn"/>
      </w:pPr>
      <w:proofErr w:type="spellStart"/>
      <w:r>
        <w:t>Fidelity</w:t>
      </w:r>
      <w:proofErr w:type="spellEnd"/>
      <w:r>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61E87E02" w14:textId="77777777" w:rsidR="00424771" w:rsidRDefault="00424771" w:rsidP="00424771">
      <w:pPr>
        <w:pStyle w:val="F2-zkladn"/>
      </w:pPr>
      <w:r>
        <w:lastRenderedPageBreak/>
        <w:t xml:space="preserve">Jako </w:t>
      </w:r>
      <w:proofErr w:type="spellStart"/>
      <w:r>
        <w:t>Fidelity</w:t>
      </w:r>
      <w:proofErr w:type="spellEnd"/>
      <w:r>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2F36FE40" w14:textId="77777777" w:rsidR="00424771" w:rsidRDefault="00424771" w:rsidP="00424771">
      <w:pPr>
        <w:pStyle w:val="F2-zkladn"/>
      </w:pPr>
      <w:r>
        <w:t xml:space="preserve">Všechny názory představují stanoviska společnosti </w:t>
      </w:r>
      <w:proofErr w:type="spellStart"/>
      <w:r>
        <w:t>Fidelity</w:t>
      </w:r>
      <w:proofErr w:type="spellEnd"/>
      <w:r>
        <w:t xml:space="preserve">, není-li uvedeno jinak. </w:t>
      </w:r>
      <w:proofErr w:type="spellStart"/>
      <w:r>
        <w:t>Fidelity</w:t>
      </w:r>
      <w:proofErr w:type="spellEnd"/>
      <w:r>
        <w:t xml:space="preserve">, </w:t>
      </w:r>
      <w:proofErr w:type="spellStart"/>
      <w:r>
        <w:t>Fidelity</w:t>
      </w:r>
      <w:proofErr w:type="spellEnd"/>
      <w:r>
        <w:t xml:space="preserve"> International a logo </w:t>
      </w:r>
      <w:proofErr w:type="spellStart"/>
      <w:r>
        <w:t>Fidelity</w:t>
      </w:r>
      <w:proofErr w:type="spellEnd"/>
      <w:r>
        <w:t xml:space="preserve"> International a symbol měny F jsou všechno ochrannými známkami společnosti FIL Limited.</w:t>
      </w:r>
    </w:p>
    <w:p w14:paraId="6BC4A9D3" w14:textId="77777777" w:rsidR="00424771" w:rsidRDefault="00424771" w:rsidP="00424771">
      <w:pPr>
        <w:pStyle w:val="F2-zkladn"/>
      </w:pPr>
      <w:r>
        <w:t xml:space="preserve">Tento dokument nepředstavuje distribuci, nabídku nebo výzvu k využití služeb investiční správy společnosti </w:t>
      </w:r>
      <w:proofErr w:type="spellStart"/>
      <w:r>
        <w:t>Fidelity</w:t>
      </w:r>
      <w:proofErr w:type="spellEnd"/>
      <w:r>
        <w:t>, ani nabídku ke koupi, prodeji nebo výzvu k nabídce ke koupi nebo prodeji jakýchkoli cenných papírů v jakékoli jurisdikci nebo zemi, kde taková distribuce nebo nabídka není povolena či by byla v rozporu s místními zákony nebo předpisy.</w:t>
      </w:r>
    </w:p>
    <w:p w14:paraId="72B3F5EA" w14:textId="77777777" w:rsidR="00424771" w:rsidRDefault="00424771" w:rsidP="00424771">
      <w:pPr>
        <w:pStyle w:val="F2-zkladn"/>
      </w:pPr>
      <w:r>
        <w:t xml:space="preserve">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w:t>
      </w:r>
      <w:proofErr w:type="spellStart"/>
      <w:r>
        <w:t>Fidelity</w:t>
      </w:r>
      <w:proofErr w:type="spellEnd"/>
      <w:r>
        <w:t xml:space="preserve"> již mohla jednat. Průzkumy a analýzy použité v této dokumentaci shromažďuje společnost </w:t>
      </w:r>
      <w:proofErr w:type="spellStart"/>
      <w:r>
        <w:t>Fidelity</w:t>
      </w:r>
      <w:proofErr w:type="spellEnd"/>
      <w:r>
        <w:t xml:space="preserve"> pro své potřeby správce investic a je možné, že podle nich již bylo postupováno pro její vlastní účely. Tento materiál byl vytvořen společností </w:t>
      </w:r>
      <w:proofErr w:type="spellStart"/>
      <w:r>
        <w:t>Fidelity</w:t>
      </w:r>
      <w:proofErr w:type="spellEnd"/>
      <w:r>
        <w:t xml:space="preserve"> International.</w:t>
      </w:r>
    </w:p>
    <w:p w14:paraId="7CEE125B" w14:textId="77777777" w:rsidR="00424771" w:rsidRDefault="00424771" w:rsidP="00424771">
      <w:pPr>
        <w:pStyle w:val="F2-zkladn"/>
      </w:pPr>
      <w:r>
        <w:t>Minulá výkonnost není spolehlivým ukazatelem budoucích výsledků.</w:t>
      </w:r>
    </w:p>
    <w:p w14:paraId="5443331B" w14:textId="77777777" w:rsidR="00424771" w:rsidRDefault="00424771" w:rsidP="00424771">
      <w:pPr>
        <w:pStyle w:val="F2-zkladn"/>
      </w:pPr>
      <w:r>
        <w:t xml:space="preserve">Tento dokument může obsahovat materiály třetích stran, které jsou dodávány společnostmi, jež nejsou spojeny s žádným subjektem </w:t>
      </w:r>
      <w:proofErr w:type="spellStart"/>
      <w:r>
        <w:t>Fidelity</w:t>
      </w:r>
      <w:proofErr w:type="spellEnd"/>
      <w:r>
        <w:t xml:space="preserve"> (obsah třetích stran). Společnost </w:t>
      </w:r>
      <w:proofErr w:type="spellStart"/>
      <w:r>
        <w:t>Fidelity</w:t>
      </w:r>
      <w:proofErr w:type="spellEnd"/>
      <w:r>
        <w:t xml:space="preserve"> se nepodílela na přípravě, přijetí ani úpravě takových materiálů třetích stran a výslovně ani implicitně takový obsah neschvaluje ani nepodporovala.</w:t>
      </w:r>
    </w:p>
    <w:p w14:paraId="310C6B00" w14:textId="77777777" w:rsidR="00424771" w:rsidRDefault="00424771" w:rsidP="00424771">
      <w:pPr>
        <w:pStyle w:val="F2-zkladn"/>
      </w:pPr>
      <w:r>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w:t>
      </w:r>
      <w:proofErr w:type="spellStart"/>
      <w:r>
        <w:t>distributořů</w:t>
      </w:r>
      <w:proofErr w:type="spellEnd"/>
      <w:r>
        <w:t xml:space="preserve"> a našeho evropského Centra služeb v Lucembursku, sídlící na adrese FIL (</w:t>
      </w:r>
      <w:proofErr w:type="spellStart"/>
      <w:r>
        <w:t>Luxembourg</w:t>
      </w:r>
      <w:proofErr w:type="spellEnd"/>
      <w:r>
        <w:t xml:space="preserve">) S.A. </w:t>
      </w:r>
      <w:proofErr w:type="gramStart"/>
      <w:r>
        <w:t>2a</w:t>
      </w:r>
      <w:proofErr w:type="gramEnd"/>
      <w:r>
        <w:t xml:space="preserve">, </w:t>
      </w:r>
      <w:proofErr w:type="spellStart"/>
      <w:r>
        <w:t>rue</w:t>
      </w:r>
      <w:proofErr w:type="spellEnd"/>
      <w:r>
        <w:t xml:space="preserve"> Albert </w:t>
      </w:r>
      <w:proofErr w:type="spellStart"/>
      <w:r>
        <w:t>Borschette</w:t>
      </w:r>
      <w:proofErr w:type="spellEnd"/>
      <w:r>
        <w:t xml:space="preserve"> BP 2174 L-1021 </w:t>
      </w:r>
      <w:proofErr w:type="spellStart"/>
      <w:r>
        <w:t>Luxembourg</w:t>
      </w:r>
      <w:proofErr w:type="spellEnd"/>
      <w:r>
        <w:t>.</w:t>
      </w:r>
    </w:p>
    <w:p w14:paraId="4471B0D2" w14:textId="77777777" w:rsidR="00424771" w:rsidRDefault="00424771" w:rsidP="00424771">
      <w:pPr>
        <w:pStyle w:val="F2-zkladn"/>
      </w:pPr>
      <w:proofErr w:type="spellStart"/>
      <w:r>
        <w:t>Fidelity</w:t>
      </w:r>
      <w:proofErr w:type="spellEnd"/>
      <w:r>
        <w:t xml:space="preserve"> </w:t>
      </w:r>
      <w:proofErr w:type="spellStart"/>
      <w:r>
        <w:t>Funds</w:t>
      </w:r>
      <w:proofErr w:type="spellEnd"/>
      <w:r>
        <w:t xml:space="preserve"> "FF" je otevřená investiční společnost (SKIPCP) sídlící v Lucembursku, která disponuje akciemi různých tříd. Společnost FIL </w:t>
      </w:r>
      <w:proofErr w:type="spellStart"/>
      <w:r>
        <w:t>Investment</w:t>
      </w:r>
      <w:proofErr w:type="spellEnd"/>
      <w:r>
        <w:t xml:space="preserve"> Management (</w:t>
      </w:r>
      <w:proofErr w:type="spellStart"/>
      <w:r>
        <w:t>Luxembourg</w:t>
      </w:r>
      <w:proofErr w:type="spellEnd"/>
      <w:r>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t>Lucembursku.Obchodní</w:t>
      </w:r>
      <w:proofErr w:type="spellEnd"/>
      <w:r>
        <w:t xml:space="preserve"> známky třetích stran, autorská práva a další práva duševního vlastnictví zůstávají majetkem jejich konkrétních vlastníků.</w:t>
      </w:r>
    </w:p>
    <w:p w14:paraId="58994F9D" w14:textId="77777777" w:rsidR="00424771" w:rsidRDefault="00424771" w:rsidP="00424771">
      <w:pPr>
        <w:pStyle w:val="F2-zkladn"/>
      </w:pPr>
      <w:r>
        <w:t>Investoři a potenciální investoři mohou získat informace o svých právech ve spojení se stížnostmi a soudními spory na tomto odkazu: https://www.fidelity.cz (v češtině).</w:t>
      </w:r>
    </w:p>
    <w:p w14:paraId="0C902663" w14:textId="2E563730" w:rsidR="00B42703" w:rsidRPr="00E667B4" w:rsidRDefault="00B42703" w:rsidP="0052268E">
      <w:pPr>
        <w:pStyle w:val="F2-zkladn"/>
      </w:pPr>
    </w:p>
    <w:sectPr w:rsidR="00B42703" w:rsidRPr="00E667B4" w:rsidSect="002F1160">
      <w:headerReference w:type="default" r:id="rId10"/>
      <w:footerReference w:type="default" r:id="rId11"/>
      <w:headerReference w:type="first" r:id="rId12"/>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B82C7" w14:textId="77777777" w:rsidR="0043512A" w:rsidRDefault="0043512A">
      <w:r>
        <w:separator/>
      </w:r>
    </w:p>
  </w:endnote>
  <w:endnote w:type="continuationSeparator" w:id="0">
    <w:p w14:paraId="63C9189D" w14:textId="77777777" w:rsidR="0043512A" w:rsidRDefault="0043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5637"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775D5" w14:textId="77777777" w:rsidR="0043512A" w:rsidRDefault="0043512A">
      <w:r>
        <w:separator/>
      </w:r>
    </w:p>
  </w:footnote>
  <w:footnote w:type="continuationSeparator" w:id="0">
    <w:p w14:paraId="61A55CB3" w14:textId="77777777" w:rsidR="0043512A" w:rsidRDefault="0043512A">
      <w:r>
        <w:continuationSeparator/>
      </w:r>
    </w:p>
  </w:footnote>
  <w:footnote w:type="continuationNotice" w:id="1">
    <w:p w14:paraId="44E89462" w14:textId="77777777" w:rsidR="0043512A" w:rsidRDefault="0043512A"/>
  </w:footnote>
  <w:footnote w:id="2">
    <w:p w14:paraId="7D82BF6F" w14:textId="7E25383F" w:rsidR="00305049" w:rsidRDefault="00031AD1" w:rsidP="00305049">
      <w:pPr>
        <w:pStyle w:val="Textpoznpodarou"/>
      </w:pPr>
      <w:r>
        <w:rPr>
          <w:rStyle w:val="Znakapoznpodarou"/>
        </w:rPr>
        <w:footnoteRef/>
      </w:r>
      <w:r>
        <w:t xml:space="preserve"> Zdroj: UN </w:t>
      </w:r>
      <w:hyperlink r:id="rId1" w:history="1">
        <w:proofErr w:type="spellStart"/>
        <w:r>
          <w:rPr>
            <w:rStyle w:val="Hypertextovodkaz"/>
          </w:rPr>
          <w:t>UN</w:t>
        </w:r>
        <w:proofErr w:type="spellEnd"/>
        <w:r>
          <w:rPr>
            <w:rStyle w:val="Hypertextovodkaz"/>
          </w:rPr>
          <w:t xml:space="preserve"> Report: </w:t>
        </w:r>
        <w:proofErr w:type="spellStart"/>
        <w:r>
          <w:rPr>
            <w:rStyle w:val="Hypertextovodkaz"/>
          </w:rPr>
          <w:t>Global</w:t>
        </w:r>
        <w:proofErr w:type="spellEnd"/>
        <w:r>
          <w:rPr>
            <w:rStyle w:val="Hypertextovodkaz"/>
          </w:rPr>
          <w:t xml:space="preserve"> </w:t>
        </w:r>
        <w:proofErr w:type="spellStart"/>
        <w:r>
          <w:rPr>
            <w:rStyle w:val="Hypertextovodkaz"/>
          </w:rPr>
          <w:t>hunger</w:t>
        </w:r>
        <w:proofErr w:type="spellEnd"/>
        <w:r>
          <w:rPr>
            <w:rStyle w:val="Hypertextovodkaz"/>
          </w:rPr>
          <w:t xml:space="preserve"> </w:t>
        </w:r>
        <w:proofErr w:type="spellStart"/>
        <w:r>
          <w:rPr>
            <w:rStyle w:val="Hypertextovodkaz"/>
          </w:rPr>
          <w:t>numbers</w:t>
        </w:r>
        <w:proofErr w:type="spellEnd"/>
        <w:r>
          <w:rPr>
            <w:rStyle w:val="Hypertextovodkaz"/>
          </w:rPr>
          <w:t xml:space="preserve"> rose to as many as 828 </w:t>
        </w:r>
        <w:proofErr w:type="spellStart"/>
        <w:r>
          <w:rPr>
            <w:rStyle w:val="Hypertextovodkaz"/>
          </w:rPr>
          <w:t>million</w:t>
        </w:r>
        <w:proofErr w:type="spellEnd"/>
        <w:r>
          <w:rPr>
            <w:rStyle w:val="Hypertextovodkaz"/>
          </w:rPr>
          <w:t xml:space="preserve"> in 2021 (who.int)</w:t>
        </w:r>
      </w:hyperlink>
    </w:p>
  </w:footnote>
  <w:footnote w:id="3">
    <w:p w14:paraId="3F16D024" w14:textId="77777777" w:rsidR="00684042" w:rsidRPr="00B72FCF" w:rsidRDefault="00684042" w:rsidP="00684042">
      <w:pPr>
        <w:pStyle w:val="Textpoznpodarou"/>
      </w:pPr>
      <w:r w:rsidRPr="00B72FCF">
        <w:rPr>
          <w:rStyle w:val="Znakapoznpodarou"/>
        </w:rPr>
        <w:footnoteRef/>
      </w:r>
      <w:r w:rsidRPr="00B72FCF">
        <w:t xml:space="preserve"> Zdroj: </w:t>
      </w:r>
      <w:hyperlink r:id="rId2" w:history="1">
        <w:proofErr w:type="spellStart"/>
        <w:r w:rsidRPr="00B72FCF">
          <w:rPr>
            <w:rStyle w:val="Hypertextovodkaz"/>
          </w:rPr>
          <w:t>Sri</w:t>
        </w:r>
        <w:proofErr w:type="spellEnd"/>
        <w:r w:rsidRPr="00B72FCF">
          <w:rPr>
            <w:rStyle w:val="Hypertextovodkaz"/>
          </w:rPr>
          <w:t xml:space="preserve"> </w:t>
        </w:r>
        <w:proofErr w:type="spellStart"/>
        <w:r w:rsidRPr="00B72FCF">
          <w:rPr>
            <w:rStyle w:val="Hypertextovodkaz"/>
          </w:rPr>
          <w:t>Lanka’s</w:t>
        </w:r>
        <w:proofErr w:type="spellEnd"/>
        <w:r w:rsidRPr="00B72FCF">
          <w:rPr>
            <w:rStyle w:val="Hypertextovodkaz"/>
          </w:rPr>
          <w:t xml:space="preserve"> </w:t>
        </w:r>
        <w:proofErr w:type="spellStart"/>
        <w:r w:rsidRPr="00B72FCF">
          <w:rPr>
            <w:rStyle w:val="Hypertextovodkaz"/>
          </w:rPr>
          <w:t>organic</w:t>
        </w:r>
        <w:proofErr w:type="spellEnd"/>
        <w:r w:rsidRPr="00B72FCF">
          <w:rPr>
            <w:rStyle w:val="Hypertextovodkaz"/>
          </w:rPr>
          <w:t xml:space="preserve"> </w:t>
        </w:r>
        <w:proofErr w:type="spellStart"/>
        <w:r w:rsidRPr="00B72FCF">
          <w:rPr>
            <w:rStyle w:val="Hypertextovodkaz"/>
          </w:rPr>
          <w:t>farming</w:t>
        </w:r>
        <w:proofErr w:type="spellEnd"/>
        <w:r w:rsidRPr="00B72FCF">
          <w:rPr>
            <w:rStyle w:val="Hypertextovodkaz"/>
          </w:rPr>
          <w:t xml:space="preserve"> </w:t>
        </w:r>
        <w:proofErr w:type="spellStart"/>
        <w:r w:rsidRPr="00B72FCF">
          <w:rPr>
            <w:rStyle w:val="Hypertextovodkaz"/>
          </w:rPr>
          <w:t>disaster</w:t>
        </w:r>
        <w:proofErr w:type="spellEnd"/>
        <w:r w:rsidRPr="00B72FCF">
          <w:rPr>
            <w:rStyle w:val="Hypertextovodkaz"/>
          </w:rPr>
          <w:t xml:space="preserve">, </w:t>
        </w:r>
        <w:proofErr w:type="spellStart"/>
        <w:proofErr w:type="gramStart"/>
        <w:r w:rsidRPr="00B72FCF">
          <w:rPr>
            <w:rStyle w:val="Hypertextovodkaz"/>
          </w:rPr>
          <w:t>explained</w:t>
        </w:r>
        <w:proofErr w:type="spellEnd"/>
        <w:r w:rsidRPr="00B72FCF">
          <w:rPr>
            <w:rStyle w:val="Hypertextovodkaz"/>
          </w:rPr>
          <w:t xml:space="preserve"> - Vox</w:t>
        </w:r>
        <w:proofErr w:type="gramEnd"/>
      </w:hyperlink>
    </w:p>
  </w:footnote>
  <w:footnote w:id="4">
    <w:p w14:paraId="693BDC54" w14:textId="77777777" w:rsidR="00684042" w:rsidRPr="00B72FCF" w:rsidRDefault="00684042" w:rsidP="00684042">
      <w:pPr>
        <w:rPr>
          <w:sz w:val="16"/>
          <w:szCs w:val="16"/>
        </w:rPr>
      </w:pPr>
      <w:r w:rsidRPr="00B72FCF">
        <w:rPr>
          <w:rStyle w:val="Znakapoznpodarou"/>
          <w:sz w:val="16"/>
          <w:szCs w:val="16"/>
        </w:rPr>
        <w:footnoteRef/>
      </w:r>
      <w:r w:rsidRPr="00B72FCF">
        <w:rPr>
          <w:sz w:val="16"/>
          <w:szCs w:val="16"/>
        </w:rPr>
        <w:t xml:space="preserve"> Zdroj: </w:t>
      </w:r>
      <w:hyperlink r:id="rId3" w:history="1">
        <w:r w:rsidRPr="00B72FCF">
          <w:rPr>
            <w:rStyle w:val="Hypertextovodkaz"/>
            <w:sz w:val="16"/>
            <w:szCs w:val="16"/>
          </w:rPr>
          <w:t>Major shifts in private finance, trade and land rights to protect world’s forests - GOV.UK (www.gov.uk)</w:t>
        </w:r>
      </w:hyperlink>
    </w:p>
    <w:p w14:paraId="388067E5" w14:textId="77777777" w:rsidR="00684042" w:rsidRPr="00B72FCF" w:rsidRDefault="00684042" w:rsidP="00684042">
      <w:pPr>
        <w:pStyle w:val="Textpoznpodarou"/>
      </w:pPr>
    </w:p>
  </w:footnote>
  <w:footnote w:id="5">
    <w:p w14:paraId="311E8CD1" w14:textId="77777777" w:rsidR="00684042" w:rsidRDefault="00684042" w:rsidP="00684042">
      <w:pPr>
        <w:pStyle w:val="Textpoznpodarou"/>
      </w:pPr>
      <w:r w:rsidRPr="00B72FCF">
        <w:rPr>
          <w:rStyle w:val="Znakapoznpodarou"/>
        </w:rPr>
        <w:footnoteRef/>
      </w:r>
      <w:r w:rsidRPr="00B72FCF">
        <w:t xml:space="preserve"> Zdroj: </w:t>
      </w:r>
      <w:hyperlink r:id="rId4" w:history="1">
        <w:r w:rsidRPr="00B72FCF">
          <w:rPr>
            <w:rStyle w:val="Hypertextovodkaz"/>
          </w:rPr>
          <w:t xml:space="preserve">#ActionOnFood: COP27 Food Systems </w:t>
        </w:r>
        <w:proofErr w:type="spellStart"/>
        <w:r w:rsidRPr="00B72FCF">
          <w:rPr>
            <w:rStyle w:val="Hypertextovodkaz"/>
          </w:rPr>
          <w:t>Pavilion</w:t>
        </w:r>
        <w:proofErr w:type="spellEnd"/>
        <w:r w:rsidRPr="00B72FCF">
          <w:rPr>
            <w:rStyle w:val="Hypertextovodkaz"/>
          </w:rPr>
          <w:t xml:space="preserve"> </w:t>
        </w:r>
        <w:proofErr w:type="spellStart"/>
        <w:r w:rsidRPr="00B72FCF">
          <w:rPr>
            <w:rStyle w:val="Hypertextovodkaz"/>
          </w:rPr>
          <w:t>announced</w:t>
        </w:r>
        <w:proofErr w:type="spellEnd"/>
        <w:r w:rsidRPr="00B72FCF">
          <w:rPr>
            <w:rStyle w:val="Hypertextovodkaz"/>
          </w:rPr>
          <w:t xml:space="preserve"> (foodandlandusecoalition.org)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017D"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A00C" w14:textId="77777777" w:rsidR="001D1343" w:rsidRDefault="0018797C">
    <w:pPr>
      <w:pStyle w:val="Zhlav"/>
    </w:pPr>
    <w:r>
      <w:rPr>
        <w:noProof/>
      </w:rPr>
      <w:drawing>
        <wp:anchor distT="0" distB="0" distL="114300" distR="114300" simplePos="0" relativeHeight="251657728" behindDoc="0" locked="0" layoutInCell="1" allowOverlap="1" wp14:anchorId="03F4AD04" wp14:editId="5C9E197D">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30368C94" w14:textId="77777777" w:rsidR="001D1343" w:rsidRDefault="001D1343">
    <w:pPr>
      <w:pStyle w:val="Zhlav"/>
    </w:pPr>
  </w:p>
  <w:p w14:paraId="37BBE7A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4"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5"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6"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1"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09591610">
    <w:abstractNumId w:val="14"/>
  </w:num>
  <w:num w:numId="2" w16cid:durableId="981547291">
    <w:abstractNumId w:val="20"/>
  </w:num>
  <w:num w:numId="3" w16cid:durableId="1580748266">
    <w:abstractNumId w:val="22"/>
  </w:num>
  <w:num w:numId="4" w16cid:durableId="35786323">
    <w:abstractNumId w:val="16"/>
  </w:num>
  <w:num w:numId="5" w16cid:durableId="186137262">
    <w:abstractNumId w:val="17"/>
  </w:num>
  <w:num w:numId="6" w16cid:durableId="1823621058">
    <w:abstractNumId w:val="15"/>
  </w:num>
  <w:num w:numId="7" w16cid:durableId="1134952927">
    <w:abstractNumId w:val="21"/>
  </w:num>
  <w:num w:numId="8" w16cid:durableId="47341526">
    <w:abstractNumId w:val="18"/>
  </w:num>
  <w:num w:numId="9" w16cid:durableId="1996642761">
    <w:abstractNumId w:val="8"/>
  </w:num>
  <w:num w:numId="10" w16cid:durableId="923145308">
    <w:abstractNumId w:val="3"/>
  </w:num>
  <w:num w:numId="11" w16cid:durableId="487134855">
    <w:abstractNumId w:val="2"/>
  </w:num>
  <w:num w:numId="12" w16cid:durableId="1921325245">
    <w:abstractNumId w:val="1"/>
  </w:num>
  <w:num w:numId="13" w16cid:durableId="1988825935">
    <w:abstractNumId w:val="0"/>
  </w:num>
  <w:num w:numId="14" w16cid:durableId="177696042">
    <w:abstractNumId w:val="11"/>
  </w:num>
  <w:num w:numId="15" w16cid:durableId="7147476">
    <w:abstractNumId w:val="9"/>
  </w:num>
  <w:num w:numId="16" w16cid:durableId="186255182">
    <w:abstractNumId w:val="7"/>
  </w:num>
  <w:num w:numId="17" w16cid:durableId="1483156929">
    <w:abstractNumId w:val="6"/>
  </w:num>
  <w:num w:numId="18" w16cid:durableId="429354121">
    <w:abstractNumId w:val="5"/>
  </w:num>
  <w:num w:numId="19" w16cid:durableId="1231696368">
    <w:abstractNumId w:val="4"/>
  </w:num>
  <w:num w:numId="20" w16cid:durableId="2039238186">
    <w:abstractNumId w:val="13"/>
  </w:num>
  <w:num w:numId="21" w16cid:durableId="1696150757">
    <w:abstractNumId w:val="19"/>
  </w:num>
  <w:num w:numId="22" w16cid:durableId="2090887304">
    <w:abstractNumId w:val="12"/>
  </w:num>
  <w:num w:numId="23" w16cid:durableId="95841695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64D6"/>
    <w:rsid w:val="00006E35"/>
    <w:rsid w:val="00011BEC"/>
    <w:rsid w:val="00013232"/>
    <w:rsid w:val="00017E0A"/>
    <w:rsid w:val="00021D97"/>
    <w:rsid w:val="000237A9"/>
    <w:rsid w:val="00026B23"/>
    <w:rsid w:val="00031AD1"/>
    <w:rsid w:val="00032CD3"/>
    <w:rsid w:val="00033378"/>
    <w:rsid w:val="0003583E"/>
    <w:rsid w:val="00035DD6"/>
    <w:rsid w:val="000363FF"/>
    <w:rsid w:val="00040650"/>
    <w:rsid w:val="00040CE8"/>
    <w:rsid w:val="00040DEC"/>
    <w:rsid w:val="00041B2D"/>
    <w:rsid w:val="000452CD"/>
    <w:rsid w:val="00045D38"/>
    <w:rsid w:val="00047888"/>
    <w:rsid w:val="00047D97"/>
    <w:rsid w:val="00047F54"/>
    <w:rsid w:val="000502C0"/>
    <w:rsid w:val="00050575"/>
    <w:rsid w:val="00052178"/>
    <w:rsid w:val="0005404F"/>
    <w:rsid w:val="00054FEF"/>
    <w:rsid w:val="00061775"/>
    <w:rsid w:val="00062BEA"/>
    <w:rsid w:val="000702F0"/>
    <w:rsid w:val="0007034E"/>
    <w:rsid w:val="0007090F"/>
    <w:rsid w:val="00070C89"/>
    <w:rsid w:val="00071169"/>
    <w:rsid w:val="00073A88"/>
    <w:rsid w:val="00073D6F"/>
    <w:rsid w:val="000755DF"/>
    <w:rsid w:val="000763EB"/>
    <w:rsid w:val="0007674D"/>
    <w:rsid w:val="000767DF"/>
    <w:rsid w:val="00076A25"/>
    <w:rsid w:val="00076A2B"/>
    <w:rsid w:val="00080750"/>
    <w:rsid w:val="00081DCE"/>
    <w:rsid w:val="00084075"/>
    <w:rsid w:val="00091210"/>
    <w:rsid w:val="00092137"/>
    <w:rsid w:val="000923E4"/>
    <w:rsid w:val="00093200"/>
    <w:rsid w:val="00093C6A"/>
    <w:rsid w:val="00093E98"/>
    <w:rsid w:val="000940D0"/>
    <w:rsid w:val="000A0176"/>
    <w:rsid w:val="000A1E2D"/>
    <w:rsid w:val="000A2833"/>
    <w:rsid w:val="000A2D6F"/>
    <w:rsid w:val="000A3FFF"/>
    <w:rsid w:val="000A5FDF"/>
    <w:rsid w:val="000A755E"/>
    <w:rsid w:val="000B0FBB"/>
    <w:rsid w:val="000B2426"/>
    <w:rsid w:val="000B39A5"/>
    <w:rsid w:val="000B57A2"/>
    <w:rsid w:val="000B5A2B"/>
    <w:rsid w:val="000C0E0E"/>
    <w:rsid w:val="000C17C8"/>
    <w:rsid w:val="000C4D6D"/>
    <w:rsid w:val="000C5471"/>
    <w:rsid w:val="000C727D"/>
    <w:rsid w:val="000C772F"/>
    <w:rsid w:val="000D25CC"/>
    <w:rsid w:val="000D3C66"/>
    <w:rsid w:val="000D580F"/>
    <w:rsid w:val="000E2910"/>
    <w:rsid w:val="000E3678"/>
    <w:rsid w:val="000E3D98"/>
    <w:rsid w:val="000E42A1"/>
    <w:rsid w:val="000E5D25"/>
    <w:rsid w:val="000E7418"/>
    <w:rsid w:val="000F0587"/>
    <w:rsid w:val="000F1AE6"/>
    <w:rsid w:val="000F2443"/>
    <w:rsid w:val="000F27E1"/>
    <w:rsid w:val="000F330C"/>
    <w:rsid w:val="000F4953"/>
    <w:rsid w:val="000F54A5"/>
    <w:rsid w:val="000F5BBC"/>
    <w:rsid w:val="000F75AD"/>
    <w:rsid w:val="000F7C86"/>
    <w:rsid w:val="0010078F"/>
    <w:rsid w:val="00111B20"/>
    <w:rsid w:val="00112C69"/>
    <w:rsid w:val="00112D51"/>
    <w:rsid w:val="00113408"/>
    <w:rsid w:val="00113C5A"/>
    <w:rsid w:val="00113E5E"/>
    <w:rsid w:val="0011458C"/>
    <w:rsid w:val="00114722"/>
    <w:rsid w:val="001169F2"/>
    <w:rsid w:val="00117D27"/>
    <w:rsid w:val="00121FAB"/>
    <w:rsid w:val="0012308F"/>
    <w:rsid w:val="00127396"/>
    <w:rsid w:val="00130E22"/>
    <w:rsid w:val="00131E29"/>
    <w:rsid w:val="00134A55"/>
    <w:rsid w:val="00135C97"/>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6361E"/>
    <w:rsid w:val="001711DA"/>
    <w:rsid w:val="00172511"/>
    <w:rsid w:val="00172F1C"/>
    <w:rsid w:val="0017506A"/>
    <w:rsid w:val="00177E1C"/>
    <w:rsid w:val="00177E5E"/>
    <w:rsid w:val="0018406F"/>
    <w:rsid w:val="0018525E"/>
    <w:rsid w:val="00186CE0"/>
    <w:rsid w:val="0018797C"/>
    <w:rsid w:val="00193268"/>
    <w:rsid w:val="00193655"/>
    <w:rsid w:val="00193CC3"/>
    <w:rsid w:val="00194945"/>
    <w:rsid w:val="00197E01"/>
    <w:rsid w:val="001A085A"/>
    <w:rsid w:val="001A0CB6"/>
    <w:rsid w:val="001A1B9B"/>
    <w:rsid w:val="001A3CA7"/>
    <w:rsid w:val="001A4AA9"/>
    <w:rsid w:val="001A68C4"/>
    <w:rsid w:val="001A7D5A"/>
    <w:rsid w:val="001A7DE3"/>
    <w:rsid w:val="001B19BC"/>
    <w:rsid w:val="001B1BBD"/>
    <w:rsid w:val="001B23C8"/>
    <w:rsid w:val="001B2BE9"/>
    <w:rsid w:val="001B306F"/>
    <w:rsid w:val="001B353C"/>
    <w:rsid w:val="001B489F"/>
    <w:rsid w:val="001B69B7"/>
    <w:rsid w:val="001C5A91"/>
    <w:rsid w:val="001C5DB0"/>
    <w:rsid w:val="001D032B"/>
    <w:rsid w:val="001D0BB7"/>
    <w:rsid w:val="001D0D99"/>
    <w:rsid w:val="001D1343"/>
    <w:rsid w:val="001D4B56"/>
    <w:rsid w:val="001D5163"/>
    <w:rsid w:val="001D7A7E"/>
    <w:rsid w:val="001E2936"/>
    <w:rsid w:val="001E2B0D"/>
    <w:rsid w:val="001E476B"/>
    <w:rsid w:val="001E507C"/>
    <w:rsid w:val="001E57AB"/>
    <w:rsid w:val="001E67FF"/>
    <w:rsid w:val="001F2C9A"/>
    <w:rsid w:val="001F4B06"/>
    <w:rsid w:val="001F5BD4"/>
    <w:rsid w:val="001F627F"/>
    <w:rsid w:val="002006D5"/>
    <w:rsid w:val="00201CD7"/>
    <w:rsid w:val="00202F64"/>
    <w:rsid w:val="00206A9C"/>
    <w:rsid w:val="00212B9E"/>
    <w:rsid w:val="00212DDA"/>
    <w:rsid w:val="002147C4"/>
    <w:rsid w:val="00216EFA"/>
    <w:rsid w:val="0021765E"/>
    <w:rsid w:val="0021778F"/>
    <w:rsid w:val="00221EE4"/>
    <w:rsid w:val="00224347"/>
    <w:rsid w:val="00224EAE"/>
    <w:rsid w:val="00225670"/>
    <w:rsid w:val="00230204"/>
    <w:rsid w:val="0023028F"/>
    <w:rsid w:val="00230A3C"/>
    <w:rsid w:val="00230B88"/>
    <w:rsid w:val="00231842"/>
    <w:rsid w:val="00231E15"/>
    <w:rsid w:val="002325C8"/>
    <w:rsid w:val="00232D93"/>
    <w:rsid w:val="0023608B"/>
    <w:rsid w:val="00236922"/>
    <w:rsid w:val="00236A18"/>
    <w:rsid w:val="00236C7C"/>
    <w:rsid w:val="00236FBC"/>
    <w:rsid w:val="00236FC4"/>
    <w:rsid w:val="00240FEC"/>
    <w:rsid w:val="002423A0"/>
    <w:rsid w:val="002449F3"/>
    <w:rsid w:val="00245331"/>
    <w:rsid w:val="002476C8"/>
    <w:rsid w:val="00252C08"/>
    <w:rsid w:val="002548DB"/>
    <w:rsid w:val="00255E9C"/>
    <w:rsid w:val="00256692"/>
    <w:rsid w:val="00257859"/>
    <w:rsid w:val="0026336D"/>
    <w:rsid w:val="00265062"/>
    <w:rsid w:val="00267F47"/>
    <w:rsid w:val="002746C8"/>
    <w:rsid w:val="00274B2A"/>
    <w:rsid w:val="00276830"/>
    <w:rsid w:val="002772EA"/>
    <w:rsid w:val="00277457"/>
    <w:rsid w:val="0028058D"/>
    <w:rsid w:val="0028110E"/>
    <w:rsid w:val="0028168C"/>
    <w:rsid w:val="00282531"/>
    <w:rsid w:val="00283AE5"/>
    <w:rsid w:val="00284C66"/>
    <w:rsid w:val="0029073F"/>
    <w:rsid w:val="00291676"/>
    <w:rsid w:val="00291E39"/>
    <w:rsid w:val="00292C1D"/>
    <w:rsid w:val="00293679"/>
    <w:rsid w:val="00296721"/>
    <w:rsid w:val="00296E4C"/>
    <w:rsid w:val="00297E46"/>
    <w:rsid w:val="002A0553"/>
    <w:rsid w:val="002A44A9"/>
    <w:rsid w:val="002A4D2E"/>
    <w:rsid w:val="002B0AFD"/>
    <w:rsid w:val="002B0B15"/>
    <w:rsid w:val="002B14B5"/>
    <w:rsid w:val="002B2991"/>
    <w:rsid w:val="002B3C38"/>
    <w:rsid w:val="002B5926"/>
    <w:rsid w:val="002B6FCD"/>
    <w:rsid w:val="002B72A2"/>
    <w:rsid w:val="002B7380"/>
    <w:rsid w:val="002B7901"/>
    <w:rsid w:val="002C2049"/>
    <w:rsid w:val="002C50AC"/>
    <w:rsid w:val="002C6682"/>
    <w:rsid w:val="002D0CC4"/>
    <w:rsid w:val="002D0CD4"/>
    <w:rsid w:val="002D22C6"/>
    <w:rsid w:val="002D28A9"/>
    <w:rsid w:val="002D7CBC"/>
    <w:rsid w:val="002E497E"/>
    <w:rsid w:val="002E76D1"/>
    <w:rsid w:val="002F0500"/>
    <w:rsid w:val="002F1160"/>
    <w:rsid w:val="002F7A8F"/>
    <w:rsid w:val="00301881"/>
    <w:rsid w:val="00303102"/>
    <w:rsid w:val="00305049"/>
    <w:rsid w:val="00307E7E"/>
    <w:rsid w:val="00310E2F"/>
    <w:rsid w:val="003177AF"/>
    <w:rsid w:val="00320015"/>
    <w:rsid w:val="00321AE8"/>
    <w:rsid w:val="00322CF1"/>
    <w:rsid w:val="00327439"/>
    <w:rsid w:val="003274DC"/>
    <w:rsid w:val="00327F8D"/>
    <w:rsid w:val="003301F8"/>
    <w:rsid w:val="00330746"/>
    <w:rsid w:val="00331400"/>
    <w:rsid w:val="003322D8"/>
    <w:rsid w:val="003343C4"/>
    <w:rsid w:val="0033744D"/>
    <w:rsid w:val="00340CA2"/>
    <w:rsid w:val="00341E98"/>
    <w:rsid w:val="00347B43"/>
    <w:rsid w:val="0035034F"/>
    <w:rsid w:val="003524F1"/>
    <w:rsid w:val="00352F7A"/>
    <w:rsid w:val="00356DCD"/>
    <w:rsid w:val="0036129D"/>
    <w:rsid w:val="00370EB8"/>
    <w:rsid w:val="00371045"/>
    <w:rsid w:val="00371B42"/>
    <w:rsid w:val="00372D58"/>
    <w:rsid w:val="003731A5"/>
    <w:rsid w:val="003736DA"/>
    <w:rsid w:val="00373731"/>
    <w:rsid w:val="003751F0"/>
    <w:rsid w:val="0037564F"/>
    <w:rsid w:val="00382A16"/>
    <w:rsid w:val="00384699"/>
    <w:rsid w:val="003866DC"/>
    <w:rsid w:val="003900AC"/>
    <w:rsid w:val="00390999"/>
    <w:rsid w:val="00391EEB"/>
    <w:rsid w:val="00394B7B"/>
    <w:rsid w:val="00395B87"/>
    <w:rsid w:val="00397E34"/>
    <w:rsid w:val="003A0565"/>
    <w:rsid w:val="003A0BB4"/>
    <w:rsid w:val="003A2CC7"/>
    <w:rsid w:val="003A415C"/>
    <w:rsid w:val="003A68DD"/>
    <w:rsid w:val="003A75FD"/>
    <w:rsid w:val="003A7DAF"/>
    <w:rsid w:val="003B3BF6"/>
    <w:rsid w:val="003B4278"/>
    <w:rsid w:val="003B6B7E"/>
    <w:rsid w:val="003C1594"/>
    <w:rsid w:val="003C19B7"/>
    <w:rsid w:val="003C4059"/>
    <w:rsid w:val="003C50F1"/>
    <w:rsid w:val="003C511D"/>
    <w:rsid w:val="003C6392"/>
    <w:rsid w:val="003C681A"/>
    <w:rsid w:val="003C7010"/>
    <w:rsid w:val="003C7DAE"/>
    <w:rsid w:val="003D2083"/>
    <w:rsid w:val="003D2B0F"/>
    <w:rsid w:val="003D626C"/>
    <w:rsid w:val="003E03EB"/>
    <w:rsid w:val="003E1363"/>
    <w:rsid w:val="003E6106"/>
    <w:rsid w:val="003F142F"/>
    <w:rsid w:val="003F2E64"/>
    <w:rsid w:val="003F6488"/>
    <w:rsid w:val="003F69CE"/>
    <w:rsid w:val="003F69D9"/>
    <w:rsid w:val="003F6F64"/>
    <w:rsid w:val="003F7813"/>
    <w:rsid w:val="00400B6B"/>
    <w:rsid w:val="004021B9"/>
    <w:rsid w:val="00402409"/>
    <w:rsid w:val="00404210"/>
    <w:rsid w:val="00404DB5"/>
    <w:rsid w:val="00405D0D"/>
    <w:rsid w:val="004113D5"/>
    <w:rsid w:val="004118D0"/>
    <w:rsid w:val="004125BB"/>
    <w:rsid w:val="0041337E"/>
    <w:rsid w:val="004177E3"/>
    <w:rsid w:val="004202CB"/>
    <w:rsid w:val="00420D53"/>
    <w:rsid w:val="004238B6"/>
    <w:rsid w:val="00424771"/>
    <w:rsid w:val="00425B35"/>
    <w:rsid w:val="00427801"/>
    <w:rsid w:val="0043115E"/>
    <w:rsid w:val="00431E52"/>
    <w:rsid w:val="00433AB4"/>
    <w:rsid w:val="0043512A"/>
    <w:rsid w:val="0043546F"/>
    <w:rsid w:val="004428A1"/>
    <w:rsid w:val="00443C2E"/>
    <w:rsid w:val="004444B6"/>
    <w:rsid w:val="00445D92"/>
    <w:rsid w:val="0045291A"/>
    <w:rsid w:val="00452BD8"/>
    <w:rsid w:val="00454180"/>
    <w:rsid w:val="004544F8"/>
    <w:rsid w:val="00454D44"/>
    <w:rsid w:val="00455259"/>
    <w:rsid w:val="00455A3C"/>
    <w:rsid w:val="0046155B"/>
    <w:rsid w:val="004634EE"/>
    <w:rsid w:val="00463E8F"/>
    <w:rsid w:val="00464475"/>
    <w:rsid w:val="00466116"/>
    <w:rsid w:val="004705A5"/>
    <w:rsid w:val="004715F4"/>
    <w:rsid w:val="0047275D"/>
    <w:rsid w:val="00475575"/>
    <w:rsid w:val="004761F2"/>
    <w:rsid w:val="00480C04"/>
    <w:rsid w:val="00480E25"/>
    <w:rsid w:val="004863EC"/>
    <w:rsid w:val="00487542"/>
    <w:rsid w:val="0049074E"/>
    <w:rsid w:val="004907F4"/>
    <w:rsid w:val="00493172"/>
    <w:rsid w:val="004955BB"/>
    <w:rsid w:val="004A0EA9"/>
    <w:rsid w:val="004A3C5B"/>
    <w:rsid w:val="004A461C"/>
    <w:rsid w:val="004A47DC"/>
    <w:rsid w:val="004A52B6"/>
    <w:rsid w:val="004B29BE"/>
    <w:rsid w:val="004B366C"/>
    <w:rsid w:val="004B3A45"/>
    <w:rsid w:val="004B4063"/>
    <w:rsid w:val="004B4F7D"/>
    <w:rsid w:val="004B4F84"/>
    <w:rsid w:val="004B5505"/>
    <w:rsid w:val="004B55E8"/>
    <w:rsid w:val="004B5CB6"/>
    <w:rsid w:val="004C2FA8"/>
    <w:rsid w:val="004C3497"/>
    <w:rsid w:val="004C352C"/>
    <w:rsid w:val="004C3BA7"/>
    <w:rsid w:val="004C5035"/>
    <w:rsid w:val="004D1014"/>
    <w:rsid w:val="004D3633"/>
    <w:rsid w:val="004E1CB1"/>
    <w:rsid w:val="004E2D7E"/>
    <w:rsid w:val="004E6300"/>
    <w:rsid w:val="004F1DDB"/>
    <w:rsid w:val="004F2995"/>
    <w:rsid w:val="004F324F"/>
    <w:rsid w:val="004F4064"/>
    <w:rsid w:val="004F5136"/>
    <w:rsid w:val="004F688F"/>
    <w:rsid w:val="004F7624"/>
    <w:rsid w:val="005007C8"/>
    <w:rsid w:val="005021C7"/>
    <w:rsid w:val="00502D84"/>
    <w:rsid w:val="00505FAA"/>
    <w:rsid w:val="00506ACA"/>
    <w:rsid w:val="00506CD0"/>
    <w:rsid w:val="00510980"/>
    <w:rsid w:val="00512AEC"/>
    <w:rsid w:val="00512D81"/>
    <w:rsid w:val="0051504C"/>
    <w:rsid w:val="005172B1"/>
    <w:rsid w:val="005206E2"/>
    <w:rsid w:val="00521ADE"/>
    <w:rsid w:val="0052268E"/>
    <w:rsid w:val="0052280A"/>
    <w:rsid w:val="005248D0"/>
    <w:rsid w:val="00524BC3"/>
    <w:rsid w:val="00525B77"/>
    <w:rsid w:val="0053070C"/>
    <w:rsid w:val="005314DF"/>
    <w:rsid w:val="005331B5"/>
    <w:rsid w:val="00534D3B"/>
    <w:rsid w:val="005351B3"/>
    <w:rsid w:val="005420B4"/>
    <w:rsid w:val="005437B4"/>
    <w:rsid w:val="0054471F"/>
    <w:rsid w:val="005459F5"/>
    <w:rsid w:val="00545B68"/>
    <w:rsid w:val="00546CB9"/>
    <w:rsid w:val="00546DF7"/>
    <w:rsid w:val="0055121B"/>
    <w:rsid w:val="00552B6E"/>
    <w:rsid w:val="00556D4F"/>
    <w:rsid w:val="00557A71"/>
    <w:rsid w:val="00560AED"/>
    <w:rsid w:val="0056231D"/>
    <w:rsid w:val="005623DD"/>
    <w:rsid w:val="00563B23"/>
    <w:rsid w:val="0056452E"/>
    <w:rsid w:val="005656FB"/>
    <w:rsid w:val="00567010"/>
    <w:rsid w:val="00570CA6"/>
    <w:rsid w:val="00570F18"/>
    <w:rsid w:val="0057123D"/>
    <w:rsid w:val="005720AF"/>
    <w:rsid w:val="0057387E"/>
    <w:rsid w:val="00583941"/>
    <w:rsid w:val="005847DC"/>
    <w:rsid w:val="005856EF"/>
    <w:rsid w:val="00585CC6"/>
    <w:rsid w:val="00591893"/>
    <w:rsid w:val="00592351"/>
    <w:rsid w:val="00593457"/>
    <w:rsid w:val="00594C42"/>
    <w:rsid w:val="00594CEF"/>
    <w:rsid w:val="00596841"/>
    <w:rsid w:val="0059684A"/>
    <w:rsid w:val="005A0345"/>
    <w:rsid w:val="005A0903"/>
    <w:rsid w:val="005A1633"/>
    <w:rsid w:val="005A2203"/>
    <w:rsid w:val="005A25B7"/>
    <w:rsid w:val="005A26EE"/>
    <w:rsid w:val="005A33F3"/>
    <w:rsid w:val="005A3C0F"/>
    <w:rsid w:val="005A3EC1"/>
    <w:rsid w:val="005A5AB1"/>
    <w:rsid w:val="005A658B"/>
    <w:rsid w:val="005A7629"/>
    <w:rsid w:val="005B1B79"/>
    <w:rsid w:val="005B2F2A"/>
    <w:rsid w:val="005B6F85"/>
    <w:rsid w:val="005C00A9"/>
    <w:rsid w:val="005C4078"/>
    <w:rsid w:val="005C74D1"/>
    <w:rsid w:val="005C7C7C"/>
    <w:rsid w:val="005D0735"/>
    <w:rsid w:val="005D37B5"/>
    <w:rsid w:val="005D3B85"/>
    <w:rsid w:val="005D3F78"/>
    <w:rsid w:val="005D49F1"/>
    <w:rsid w:val="005D5B6F"/>
    <w:rsid w:val="005D6494"/>
    <w:rsid w:val="005D72C2"/>
    <w:rsid w:val="005D79E1"/>
    <w:rsid w:val="005D7C68"/>
    <w:rsid w:val="005E1A38"/>
    <w:rsid w:val="005E2179"/>
    <w:rsid w:val="005E27A3"/>
    <w:rsid w:val="005E2AA8"/>
    <w:rsid w:val="005E45D5"/>
    <w:rsid w:val="005E616C"/>
    <w:rsid w:val="005E6624"/>
    <w:rsid w:val="005E66A3"/>
    <w:rsid w:val="006031EF"/>
    <w:rsid w:val="006044C8"/>
    <w:rsid w:val="006108D1"/>
    <w:rsid w:val="00611055"/>
    <w:rsid w:val="00611687"/>
    <w:rsid w:val="00612491"/>
    <w:rsid w:val="00613269"/>
    <w:rsid w:val="00614F7E"/>
    <w:rsid w:val="0061601E"/>
    <w:rsid w:val="00617053"/>
    <w:rsid w:val="00617E2A"/>
    <w:rsid w:val="00620ECE"/>
    <w:rsid w:val="0062106A"/>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6345D"/>
    <w:rsid w:val="00670027"/>
    <w:rsid w:val="00675EB3"/>
    <w:rsid w:val="00676843"/>
    <w:rsid w:val="00677228"/>
    <w:rsid w:val="006801CA"/>
    <w:rsid w:val="00680B56"/>
    <w:rsid w:val="00682746"/>
    <w:rsid w:val="00683717"/>
    <w:rsid w:val="00684042"/>
    <w:rsid w:val="00684132"/>
    <w:rsid w:val="00685B75"/>
    <w:rsid w:val="006867CC"/>
    <w:rsid w:val="00690C50"/>
    <w:rsid w:val="00692EE8"/>
    <w:rsid w:val="00696362"/>
    <w:rsid w:val="006A04AE"/>
    <w:rsid w:val="006A0E52"/>
    <w:rsid w:val="006A25B4"/>
    <w:rsid w:val="006A30DB"/>
    <w:rsid w:val="006A4A62"/>
    <w:rsid w:val="006A7552"/>
    <w:rsid w:val="006B01B9"/>
    <w:rsid w:val="006B0439"/>
    <w:rsid w:val="006B0D10"/>
    <w:rsid w:val="006B0EC2"/>
    <w:rsid w:val="006B10D7"/>
    <w:rsid w:val="006B13D4"/>
    <w:rsid w:val="006B3ABE"/>
    <w:rsid w:val="006B5383"/>
    <w:rsid w:val="006B6A37"/>
    <w:rsid w:val="006D4517"/>
    <w:rsid w:val="006D7B5A"/>
    <w:rsid w:val="006E1E9E"/>
    <w:rsid w:val="006E4279"/>
    <w:rsid w:val="006E4913"/>
    <w:rsid w:val="006E5555"/>
    <w:rsid w:val="006E5B47"/>
    <w:rsid w:val="006E7DAC"/>
    <w:rsid w:val="006F15CC"/>
    <w:rsid w:val="006F1CCA"/>
    <w:rsid w:val="006F2C0E"/>
    <w:rsid w:val="006F640B"/>
    <w:rsid w:val="0070043C"/>
    <w:rsid w:val="007046FB"/>
    <w:rsid w:val="00705A61"/>
    <w:rsid w:val="00710424"/>
    <w:rsid w:val="007109F6"/>
    <w:rsid w:val="00713F83"/>
    <w:rsid w:val="00715F45"/>
    <w:rsid w:val="00716604"/>
    <w:rsid w:val="0071719A"/>
    <w:rsid w:val="0071726D"/>
    <w:rsid w:val="007176A7"/>
    <w:rsid w:val="007204B4"/>
    <w:rsid w:val="00720781"/>
    <w:rsid w:val="00722B07"/>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41CE"/>
    <w:rsid w:val="007545E5"/>
    <w:rsid w:val="00755577"/>
    <w:rsid w:val="00756B91"/>
    <w:rsid w:val="00757E96"/>
    <w:rsid w:val="00760A86"/>
    <w:rsid w:val="0076741B"/>
    <w:rsid w:val="00771D19"/>
    <w:rsid w:val="0077277F"/>
    <w:rsid w:val="00774584"/>
    <w:rsid w:val="007747BE"/>
    <w:rsid w:val="00781625"/>
    <w:rsid w:val="00781792"/>
    <w:rsid w:val="00782512"/>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A4B"/>
    <w:rsid w:val="007E326A"/>
    <w:rsid w:val="007E541D"/>
    <w:rsid w:val="007F1637"/>
    <w:rsid w:val="007F1B11"/>
    <w:rsid w:val="007F1FBA"/>
    <w:rsid w:val="007F4ABD"/>
    <w:rsid w:val="007F7212"/>
    <w:rsid w:val="007F7B5C"/>
    <w:rsid w:val="00800307"/>
    <w:rsid w:val="00800365"/>
    <w:rsid w:val="00800399"/>
    <w:rsid w:val="008014EC"/>
    <w:rsid w:val="008029BA"/>
    <w:rsid w:val="008075EA"/>
    <w:rsid w:val="008111C3"/>
    <w:rsid w:val="00812CF5"/>
    <w:rsid w:val="00813471"/>
    <w:rsid w:val="00814198"/>
    <w:rsid w:val="00814390"/>
    <w:rsid w:val="00814679"/>
    <w:rsid w:val="00814849"/>
    <w:rsid w:val="00821F46"/>
    <w:rsid w:val="00822050"/>
    <w:rsid w:val="00822B92"/>
    <w:rsid w:val="00825D4F"/>
    <w:rsid w:val="00827DBA"/>
    <w:rsid w:val="00830D57"/>
    <w:rsid w:val="00835916"/>
    <w:rsid w:val="0083650C"/>
    <w:rsid w:val="0084045B"/>
    <w:rsid w:val="00841B72"/>
    <w:rsid w:val="00844AEA"/>
    <w:rsid w:val="0084658D"/>
    <w:rsid w:val="0084695E"/>
    <w:rsid w:val="00850650"/>
    <w:rsid w:val="008524C4"/>
    <w:rsid w:val="0085268C"/>
    <w:rsid w:val="00854ABD"/>
    <w:rsid w:val="00856ED6"/>
    <w:rsid w:val="00864A50"/>
    <w:rsid w:val="00865C11"/>
    <w:rsid w:val="00866290"/>
    <w:rsid w:val="00866978"/>
    <w:rsid w:val="00866D9F"/>
    <w:rsid w:val="00871D3C"/>
    <w:rsid w:val="00872129"/>
    <w:rsid w:val="00872DC6"/>
    <w:rsid w:val="008730BC"/>
    <w:rsid w:val="00874D66"/>
    <w:rsid w:val="0087590B"/>
    <w:rsid w:val="00877D54"/>
    <w:rsid w:val="0088208A"/>
    <w:rsid w:val="00882EAC"/>
    <w:rsid w:val="0088306B"/>
    <w:rsid w:val="0088798F"/>
    <w:rsid w:val="00890B69"/>
    <w:rsid w:val="008936B3"/>
    <w:rsid w:val="008958D8"/>
    <w:rsid w:val="008976A7"/>
    <w:rsid w:val="008A0E63"/>
    <w:rsid w:val="008A2257"/>
    <w:rsid w:val="008A33CE"/>
    <w:rsid w:val="008B1F88"/>
    <w:rsid w:val="008B298E"/>
    <w:rsid w:val="008B31D3"/>
    <w:rsid w:val="008B333F"/>
    <w:rsid w:val="008B383F"/>
    <w:rsid w:val="008B38AD"/>
    <w:rsid w:val="008B3FBF"/>
    <w:rsid w:val="008B44DA"/>
    <w:rsid w:val="008B4A06"/>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5911"/>
    <w:rsid w:val="00906476"/>
    <w:rsid w:val="00907061"/>
    <w:rsid w:val="00907834"/>
    <w:rsid w:val="0090788B"/>
    <w:rsid w:val="009079B2"/>
    <w:rsid w:val="009118A0"/>
    <w:rsid w:val="00913D48"/>
    <w:rsid w:val="009145F6"/>
    <w:rsid w:val="00917246"/>
    <w:rsid w:val="00917547"/>
    <w:rsid w:val="0091759A"/>
    <w:rsid w:val="00920540"/>
    <w:rsid w:val="00920F36"/>
    <w:rsid w:val="00922F8C"/>
    <w:rsid w:val="0092325A"/>
    <w:rsid w:val="00924BD8"/>
    <w:rsid w:val="009262FA"/>
    <w:rsid w:val="00927A82"/>
    <w:rsid w:val="009314DA"/>
    <w:rsid w:val="00931700"/>
    <w:rsid w:val="00933951"/>
    <w:rsid w:val="00935B43"/>
    <w:rsid w:val="009364E2"/>
    <w:rsid w:val="009371D6"/>
    <w:rsid w:val="00937BFF"/>
    <w:rsid w:val="009410FA"/>
    <w:rsid w:val="009430F7"/>
    <w:rsid w:val="00946916"/>
    <w:rsid w:val="00950C28"/>
    <w:rsid w:val="00951993"/>
    <w:rsid w:val="00953E57"/>
    <w:rsid w:val="00954CC0"/>
    <w:rsid w:val="00955C25"/>
    <w:rsid w:val="00956BB5"/>
    <w:rsid w:val="00957676"/>
    <w:rsid w:val="009621B2"/>
    <w:rsid w:val="00963A1A"/>
    <w:rsid w:val="00964590"/>
    <w:rsid w:val="0096654A"/>
    <w:rsid w:val="00971196"/>
    <w:rsid w:val="00973755"/>
    <w:rsid w:val="00980736"/>
    <w:rsid w:val="00981704"/>
    <w:rsid w:val="0098182C"/>
    <w:rsid w:val="00983F39"/>
    <w:rsid w:val="00984390"/>
    <w:rsid w:val="00985839"/>
    <w:rsid w:val="00992D61"/>
    <w:rsid w:val="00995C91"/>
    <w:rsid w:val="00995EE7"/>
    <w:rsid w:val="00996BF1"/>
    <w:rsid w:val="00997009"/>
    <w:rsid w:val="0099745E"/>
    <w:rsid w:val="009A03A3"/>
    <w:rsid w:val="009A2ACF"/>
    <w:rsid w:val="009A481E"/>
    <w:rsid w:val="009B06F1"/>
    <w:rsid w:val="009B0DDF"/>
    <w:rsid w:val="009B3397"/>
    <w:rsid w:val="009B34F2"/>
    <w:rsid w:val="009B3C36"/>
    <w:rsid w:val="009B51E3"/>
    <w:rsid w:val="009B7220"/>
    <w:rsid w:val="009B76CB"/>
    <w:rsid w:val="009B7D6C"/>
    <w:rsid w:val="009C04EB"/>
    <w:rsid w:val="009C1AD6"/>
    <w:rsid w:val="009C28E1"/>
    <w:rsid w:val="009C2915"/>
    <w:rsid w:val="009C2E55"/>
    <w:rsid w:val="009C3DB4"/>
    <w:rsid w:val="009C3F13"/>
    <w:rsid w:val="009C5A80"/>
    <w:rsid w:val="009C7C8F"/>
    <w:rsid w:val="009D0450"/>
    <w:rsid w:val="009D1594"/>
    <w:rsid w:val="009D1FBA"/>
    <w:rsid w:val="009D332F"/>
    <w:rsid w:val="009D580B"/>
    <w:rsid w:val="009D6294"/>
    <w:rsid w:val="009E6ACF"/>
    <w:rsid w:val="009F0C32"/>
    <w:rsid w:val="009F461F"/>
    <w:rsid w:val="00A006D3"/>
    <w:rsid w:val="00A01305"/>
    <w:rsid w:val="00A0259C"/>
    <w:rsid w:val="00A036CB"/>
    <w:rsid w:val="00A0546A"/>
    <w:rsid w:val="00A061CA"/>
    <w:rsid w:val="00A06AAA"/>
    <w:rsid w:val="00A10E38"/>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41C95"/>
    <w:rsid w:val="00A442F1"/>
    <w:rsid w:val="00A46ABD"/>
    <w:rsid w:val="00A46C18"/>
    <w:rsid w:val="00A470CE"/>
    <w:rsid w:val="00A50344"/>
    <w:rsid w:val="00A503E9"/>
    <w:rsid w:val="00A50E65"/>
    <w:rsid w:val="00A52E2E"/>
    <w:rsid w:val="00A5613C"/>
    <w:rsid w:val="00A570EE"/>
    <w:rsid w:val="00A57C48"/>
    <w:rsid w:val="00A57EB2"/>
    <w:rsid w:val="00A62463"/>
    <w:rsid w:val="00A6391E"/>
    <w:rsid w:val="00A649D3"/>
    <w:rsid w:val="00A656FD"/>
    <w:rsid w:val="00A6645C"/>
    <w:rsid w:val="00A70863"/>
    <w:rsid w:val="00A727FC"/>
    <w:rsid w:val="00A72E35"/>
    <w:rsid w:val="00A7300A"/>
    <w:rsid w:val="00A7414F"/>
    <w:rsid w:val="00A7627C"/>
    <w:rsid w:val="00A81405"/>
    <w:rsid w:val="00A82FF0"/>
    <w:rsid w:val="00A92670"/>
    <w:rsid w:val="00A96434"/>
    <w:rsid w:val="00AA2944"/>
    <w:rsid w:val="00AA3179"/>
    <w:rsid w:val="00AB1635"/>
    <w:rsid w:val="00AB297D"/>
    <w:rsid w:val="00AC031E"/>
    <w:rsid w:val="00AC31F2"/>
    <w:rsid w:val="00AC35C4"/>
    <w:rsid w:val="00AC4154"/>
    <w:rsid w:val="00AD18B4"/>
    <w:rsid w:val="00AD4FB0"/>
    <w:rsid w:val="00AD7F13"/>
    <w:rsid w:val="00AE117D"/>
    <w:rsid w:val="00AE1843"/>
    <w:rsid w:val="00AE23F9"/>
    <w:rsid w:val="00AE2430"/>
    <w:rsid w:val="00AE4000"/>
    <w:rsid w:val="00AE5452"/>
    <w:rsid w:val="00AE6188"/>
    <w:rsid w:val="00AE7AF0"/>
    <w:rsid w:val="00AF4AE5"/>
    <w:rsid w:val="00AF6D11"/>
    <w:rsid w:val="00B01B17"/>
    <w:rsid w:val="00B04103"/>
    <w:rsid w:val="00B047E9"/>
    <w:rsid w:val="00B05867"/>
    <w:rsid w:val="00B07BDD"/>
    <w:rsid w:val="00B10BA9"/>
    <w:rsid w:val="00B10EC0"/>
    <w:rsid w:val="00B123FF"/>
    <w:rsid w:val="00B134B6"/>
    <w:rsid w:val="00B142F4"/>
    <w:rsid w:val="00B1645D"/>
    <w:rsid w:val="00B16CC2"/>
    <w:rsid w:val="00B17E1E"/>
    <w:rsid w:val="00B21C56"/>
    <w:rsid w:val="00B24AE7"/>
    <w:rsid w:val="00B25103"/>
    <w:rsid w:val="00B27A8F"/>
    <w:rsid w:val="00B27B2E"/>
    <w:rsid w:val="00B31D2B"/>
    <w:rsid w:val="00B31E2C"/>
    <w:rsid w:val="00B336AA"/>
    <w:rsid w:val="00B34173"/>
    <w:rsid w:val="00B362ED"/>
    <w:rsid w:val="00B4166B"/>
    <w:rsid w:val="00B418ED"/>
    <w:rsid w:val="00B42703"/>
    <w:rsid w:val="00B43502"/>
    <w:rsid w:val="00B4391E"/>
    <w:rsid w:val="00B46384"/>
    <w:rsid w:val="00B514DC"/>
    <w:rsid w:val="00B522AA"/>
    <w:rsid w:val="00B60AED"/>
    <w:rsid w:val="00B60B0D"/>
    <w:rsid w:val="00B627D5"/>
    <w:rsid w:val="00B62AB3"/>
    <w:rsid w:val="00B63B5B"/>
    <w:rsid w:val="00B64E9D"/>
    <w:rsid w:val="00B678D4"/>
    <w:rsid w:val="00B72FCF"/>
    <w:rsid w:val="00B7404A"/>
    <w:rsid w:val="00B75AC6"/>
    <w:rsid w:val="00B81F91"/>
    <w:rsid w:val="00B839BA"/>
    <w:rsid w:val="00B86C35"/>
    <w:rsid w:val="00B86DD8"/>
    <w:rsid w:val="00B87C14"/>
    <w:rsid w:val="00B92703"/>
    <w:rsid w:val="00B93072"/>
    <w:rsid w:val="00B94EFB"/>
    <w:rsid w:val="00B9564E"/>
    <w:rsid w:val="00B96525"/>
    <w:rsid w:val="00B97C18"/>
    <w:rsid w:val="00B97EC1"/>
    <w:rsid w:val="00BA1692"/>
    <w:rsid w:val="00BA1BBA"/>
    <w:rsid w:val="00BA2267"/>
    <w:rsid w:val="00BA2E58"/>
    <w:rsid w:val="00BA54F1"/>
    <w:rsid w:val="00BB07FC"/>
    <w:rsid w:val="00BB0B67"/>
    <w:rsid w:val="00BB2970"/>
    <w:rsid w:val="00BC34F6"/>
    <w:rsid w:val="00BC4EF0"/>
    <w:rsid w:val="00BC6E99"/>
    <w:rsid w:val="00BC7C00"/>
    <w:rsid w:val="00BD1EFB"/>
    <w:rsid w:val="00BD223A"/>
    <w:rsid w:val="00BD57C8"/>
    <w:rsid w:val="00BD5879"/>
    <w:rsid w:val="00BD5A0C"/>
    <w:rsid w:val="00BD5B58"/>
    <w:rsid w:val="00BD73F1"/>
    <w:rsid w:val="00BE0E15"/>
    <w:rsid w:val="00BE3D8C"/>
    <w:rsid w:val="00BE5CF2"/>
    <w:rsid w:val="00BE72E5"/>
    <w:rsid w:val="00BF067E"/>
    <w:rsid w:val="00BF22E7"/>
    <w:rsid w:val="00BF2883"/>
    <w:rsid w:val="00BF6FA9"/>
    <w:rsid w:val="00C02033"/>
    <w:rsid w:val="00C05FD9"/>
    <w:rsid w:val="00C06BBC"/>
    <w:rsid w:val="00C06C54"/>
    <w:rsid w:val="00C105ED"/>
    <w:rsid w:val="00C109F0"/>
    <w:rsid w:val="00C11925"/>
    <w:rsid w:val="00C120C1"/>
    <w:rsid w:val="00C13AC2"/>
    <w:rsid w:val="00C16BE6"/>
    <w:rsid w:val="00C20BEA"/>
    <w:rsid w:val="00C2433C"/>
    <w:rsid w:val="00C24C84"/>
    <w:rsid w:val="00C24D43"/>
    <w:rsid w:val="00C26014"/>
    <w:rsid w:val="00C264F8"/>
    <w:rsid w:val="00C27D23"/>
    <w:rsid w:val="00C31313"/>
    <w:rsid w:val="00C32874"/>
    <w:rsid w:val="00C37286"/>
    <w:rsid w:val="00C41668"/>
    <w:rsid w:val="00C43488"/>
    <w:rsid w:val="00C44F7A"/>
    <w:rsid w:val="00C45666"/>
    <w:rsid w:val="00C47754"/>
    <w:rsid w:val="00C47D30"/>
    <w:rsid w:val="00C500E2"/>
    <w:rsid w:val="00C5024B"/>
    <w:rsid w:val="00C557BA"/>
    <w:rsid w:val="00C600E8"/>
    <w:rsid w:val="00C64618"/>
    <w:rsid w:val="00C70D0F"/>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4D2"/>
    <w:rsid w:val="00CA77AC"/>
    <w:rsid w:val="00CB089A"/>
    <w:rsid w:val="00CB0974"/>
    <w:rsid w:val="00CB4525"/>
    <w:rsid w:val="00CB72AF"/>
    <w:rsid w:val="00CB7359"/>
    <w:rsid w:val="00CC0133"/>
    <w:rsid w:val="00CC18C3"/>
    <w:rsid w:val="00CC4530"/>
    <w:rsid w:val="00CC56BB"/>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0697C"/>
    <w:rsid w:val="00D07F62"/>
    <w:rsid w:val="00D10B90"/>
    <w:rsid w:val="00D113F1"/>
    <w:rsid w:val="00D118DA"/>
    <w:rsid w:val="00D12387"/>
    <w:rsid w:val="00D13663"/>
    <w:rsid w:val="00D13E3F"/>
    <w:rsid w:val="00D149A1"/>
    <w:rsid w:val="00D17B15"/>
    <w:rsid w:val="00D20884"/>
    <w:rsid w:val="00D20D3E"/>
    <w:rsid w:val="00D22687"/>
    <w:rsid w:val="00D260E2"/>
    <w:rsid w:val="00D26951"/>
    <w:rsid w:val="00D325C8"/>
    <w:rsid w:val="00D32759"/>
    <w:rsid w:val="00D340A4"/>
    <w:rsid w:val="00D340CA"/>
    <w:rsid w:val="00D34291"/>
    <w:rsid w:val="00D404D5"/>
    <w:rsid w:val="00D40A73"/>
    <w:rsid w:val="00D40EA0"/>
    <w:rsid w:val="00D42F1B"/>
    <w:rsid w:val="00D4392D"/>
    <w:rsid w:val="00D4532B"/>
    <w:rsid w:val="00D45F62"/>
    <w:rsid w:val="00D5110F"/>
    <w:rsid w:val="00D513E0"/>
    <w:rsid w:val="00D5168F"/>
    <w:rsid w:val="00D524BC"/>
    <w:rsid w:val="00D546FB"/>
    <w:rsid w:val="00D57C57"/>
    <w:rsid w:val="00D6135D"/>
    <w:rsid w:val="00D61844"/>
    <w:rsid w:val="00D61AA5"/>
    <w:rsid w:val="00D652FC"/>
    <w:rsid w:val="00D71699"/>
    <w:rsid w:val="00D73493"/>
    <w:rsid w:val="00D74098"/>
    <w:rsid w:val="00D74264"/>
    <w:rsid w:val="00D749C9"/>
    <w:rsid w:val="00D74DEF"/>
    <w:rsid w:val="00D777C4"/>
    <w:rsid w:val="00D81C1F"/>
    <w:rsid w:val="00D83636"/>
    <w:rsid w:val="00D85F98"/>
    <w:rsid w:val="00D869C3"/>
    <w:rsid w:val="00D905D5"/>
    <w:rsid w:val="00D91AE1"/>
    <w:rsid w:val="00DA4689"/>
    <w:rsid w:val="00DA474C"/>
    <w:rsid w:val="00DA4891"/>
    <w:rsid w:val="00DA4926"/>
    <w:rsid w:val="00DA6B7D"/>
    <w:rsid w:val="00DB02C0"/>
    <w:rsid w:val="00DB0357"/>
    <w:rsid w:val="00DB2227"/>
    <w:rsid w:val="00DB23F6"/>
    <w:rsid w:val="00DB5D01"/>
    <w:rsid w:val="00DB79E4"/>
    <w:rsid w:val="00DC06A4"/>
    <w:rsid w:val="00DC2BF8"/>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5FC9"/>
    <w:rsid w:val="00E06183"/>
    <w:rsid w:val="00E072D8"/>
    <w:rsid w:val="00E10832"/>
    <w:rsid w:val="00E10C0D"/>
    <w:rsid w:val="00E11F6A"/>
    <w:rsid w:val="00E12E6A"/>
    <w:rsid w:val="00E14EC2"/>
    <w:rsid w:val="00E167E1"/>
    <w:rsid w:val="00E21E8C"/>
    <w:rsid w:val="00E250B5"/>
    <w:rsid w:val="00E2708D"/>
    <w:rsid w:val="00E270E6"/>
    <w:rsid w:val="00E2770A"/>
    <w:rsid w:val="00E33737"/>
    <w:rsid w:val="00E33CD1"/>
    <w:rsid w:val="00E412DB"/>
    <w:rsid w:val="00E44250"/>
    <w:rsid w:val="00E47E96"/>
    <w:rsid w:val="00E53631"/>
    <w:rsid w:val="00E5420C"/>
    <w:rsid w:val="00E56339"/>
    <w:rsid w:val="00E56ECC"/>
    <w:rsid w:val="00E57FEE"/>
    <w:rsid w:val="00E629C3"/>
    <w:rsid w:val="00E667B4"/>
    <w:rsid w:val="00E715FD"/>
    <w:rsid w:val="00E71601"/>
    <w:rsid w:val="00E71F11"/>
    <w:rsid w:val="00E736B3"/>
    <w:rsid w:val="00E73C8D"/>
    <w:rsid w:val="00E758D8"/>
    <w:rsid w:val="00E7728D"/>
    <w:rsid w:val="00E7795C"/>
    <w:rsid w:val="00E83C37"/>
    <w:rsid w:val="00E87B8E"/>
    <w:rsid w:val="00E900D1"/>
    <w:rsid w:val="00E90673"/>
    <w:rsid w:val="00E92149"/>
    <w:rsid w:val="00E926EA"/>
    <w:rsid w:val="00E932CE"/>
    <w:rsid w:val="00E9330B"/>
    <w:rsid w:val="00EA00F3"/>
    <w:rsid w:val="00EA07A3"/>
    <w:rsid w:val="00EA3A4B"/>
    <w:rsid w:val="00EA6C48"/>
    <w:rsid w:val="00EA71E1"/>
    <w:rsid w:val="00EB26CD"/>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1E3"/>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2603"/>
    <w:rsid w:val="00F52760"/>
    <w:rsid w:val="00F60A53"/>
    <w:rsid w:val="00F62F45"/>
    <w:rsid w:val="00F6309B"/>
    <w:rsid w:val="00F64615"/>
    <w:rsid w:val="00F65669"/>
    <w:rsid w:val="00F71993"/>
    <w:rsid w:val="00F72BBB"/>
    <w:rsid w:val="00F735E8"/>
    <w:rsid w:val="00F739F2"/>
    <w:rsid w:val="00F73CCF"/>
    <w:rsid w:val="00F74FE5"/>
    <w:rsid w:val="00F750B6"/>
    <w:rsid w:val="00F76B07"/>
    <w:rsid w:val="00F80AE3"/>
    <w:rsid w:val="00F849DF"/>
    <w:rsid w:val="00F8600D"/>
    <w:rsid w:val="00F91D8A"/>
    <w:rsid w:val="00F93915"/>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582F"/>
    <w:rsid w:val="00FB6B5D"/>
    <w:rsid w:val="00FC082C"/>
    <w:rsid w:val="00FC2426"/>
    <w:rsid w:val="00FC3827"/>
    <w:rsid w:val="00FC3AF0"/>
    <w:rsid w:val="00FC3BFD"/>
    <w:rsid w:val="00FC4B9F"/>
    <w:rsid w:val="00FC4DD0"/>
    <w:rsid w:val="00FC6196"/>
    <w:rsid w:val="00FC654F"/>
    <w:rsid w:val="00FC77AF"/>
    <w:rsid w:val="00FC79C6"/>
    <w:rsid w:val="00FD00C2"/>
    <w:rsid w:val="00FD1226"/>
    <w:rsid w:val="00FD6B02"/>
    <w:rsid w:val="00FE0F32"/>
    <w:rsid w:val="00FE11DF"/>
    <w:rsid w:val="00FE2E9C"/>
    <w:rsid w:val="00FE62AA"/>
    <w:rsid w:val="00FF0112"/>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A60E4"/>
  <w15:docId w15:val="{594DD133-0B83-4D94-8880-F04E7D74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character" w:customStyle="1" w:styleId="TextpoznpodarouChar">
    <w:name w:val="Text pozn. pod čarou Char"/>
    <w:basedOn w:val="Standardnpsmoodstavce"/>
    <w:link w:val="Textpoznpodarou"/>
    <w:uiPriority w:val="99"/>
    <w:semiHidden/>
    <w:rsid w:val="00305049"/>
    <w:rPr>
      <w:rFonts w:ascii="Arial" w:hAnsi="Arial" w:cs="Arial"/>
      <w:sz w:val="16"/>
      <w:szCs w:val="16"/>
    </w:rPr>
  </w:style>
  <w:style w:type="paragraph" w:customStyle="1" w:styleId="bm-extra-indent1">
    <w:name w:val="bm-extra-indent1"/>
    <w:basedOn w:val="Normln"/>
    <w:rsid w:val="00684042"/>
    <w:pPr>
      <w:spacing w:before="0" w:after="240" w:line="300" w:lineRule="atLeast"/>
      <w:ind w:left="600"/>
    </w:pPr>
    <w:rPr>
      <w:rFonts w:eastAsiaTheme="minorEastAsia"/>
      <w:color w:val="000000"/>
      <w:sz w:val="21"/>
      <w:szCs w:val="21"/>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iska.krohova@crestcom.cz"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news/major-shifts-in-private-finance-trade-and-land-rights-to-protect-worlds-forests" TargetMode="External"/><Relationship Id="rId2" Type="http://schemas.openxmlformats.org/officeDocument/2006/relationships/hyperlink" Target="https://www.vox.com/future-perfect/2022/7/15/23218969/sri-lanka-organic-fertilizer-pesticide-agriculture-farming" TargetMode="External"/><Relationship Id="rId1" Type="http://schemas.openxmlformats.org/officeDocument/2006/relationships/hyperlink" Target="https://www.who.int/news/item/06-07-2022-un-report--global-hunger-numbers-rose-to-as-many-as-828-million-in-2021" TargetMode="External"/><Relationship Id="rId4" Type="http://schemas.openxmlformats.org/officeDocument/2006/relationships/hyperlink" Target="https://www.foodandlandusecoalition.org/cop27-food-systems-pavilion-announce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59371-464E-462D-AA79-EE807350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1595</Words>
  <Characters>9414</Characters>
  <Application>Microsoft Office Word</Application>
  <DocSecurity>0</DocSecurity>
  <Lines>78</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10988</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Vendula Matějková</cp:lastModifiedBy>
  <cp:revision>6</cp:revision>
  <cp:lastPrinted>2015-11-30T16:29:00Z</cp:lastPrinted>
  <dcterms:created xsi:type="dcterms:W3CDTF">2022-11-15T07:51:00Z</dcterms:created>
  <dcterms:modified xsi:type="dcterms:W3CDTF">2022-11-15T08:33:00Z</dcterms:modified>
</cp:coreProperties>
</file>